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3E7BC6BC"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B276CB">
        <w:rPr>
          <w:rFonts w:ascii="Arial" w:eastAsia="MS Mincho" w:hAnsi="Arial" w:cs="Arial"/>
          <w:b/>
          <w:bCs/>
          <w:sz w:val="22"/>
          <w:lang w:val="en-GB"/>
        </w:rPr>
        <w:t>6</w:t>
      </w:r>
      <w:r w:rsidRPr="00086298">
        <w:rPr>
          <w:rFonts w:ascii="Arial" w:eastAsia="MS Mincho" w:hAnsi="Arial" w:cs="Arial" w:hint="eastAsia"/>
          <w:b/>
          <w:bCs/>
          <w:sz w:val="22"/>
          <w:lang w:val="en-GB"/>
        </w:rPr>
        <w:tab/>
      </w:r>
      <w:r w:rsidR="007D47D6" w:rsidRPr="007D47D6">
        <w:rPr>
          <w:rFonts w:ascii="Arial" w:eastAsia="MS Mincho" w:hAnsi="Arial" w:cs="Arial"/>
          <w:b/>
          <w:bCs/>
          <w:sz w:val="22"/>
          <w:lang w:val="en-GB"/>
        </w:rPr>
        <w:t>R2-2404391</w:t>
      </w:r>
    </w:p>
    <w:p w14:paraId="25302D34" w14:textId="255AEEF4" w:rsidR="00B276CB" w:rsidRPr="00B276CB" w:rsidRDefault="00B276CB" w:rsidP="00B276CB">
      <w:pPr>
        <w:widowControl/>
        <w:tabs>
          <w:tab w:val="left" w:pos="1701"/>
          <w:tab w:val="right" w:pos="9923"/>
        </w:tabs>
        <w:rPr>
          <w:rFonts w:ascii="Arial" w:eastAsia="MS Mincho" w:hAnsi="Arial" w:cs="Arial"/>
          <w:b/>
          <w:bCs/>
          <w:sz w:val="22"/>
        </w:rPr>
      </w:pPr>
      <w:r w:rsidRPr="00B276CB">
        <w:rPr>
          <w:rFonts w:ascii="Arial" w:eastAsia="MS Mincho" w:hAnsi="Arial" w:cs="Arial"/>
          <w:b/>
          <w:bCs/>
          <w:sz w:val="22"/>
        </w:rPr>
        <w:t>Fukuoka, Japan, 20</w:t>
      </w:r>
      <w:r w:rsidR="00F1706B" w:rsidRPr="00936D61">
        <w:rPr>
          <w:rFonts w:ascii="Arial" w:hAnsi="Arial" w:cs="Arial"/>
          <w:b/>
          <w:bCs/>
          <w:sz w:val="22"/>
          <w:vertAlign w:val="superscript"/>
        </w:rPr>
        <w:t>th</w:t>
      </w:r>
      <w:r w:rsidRPr="00B276CB">
        <w:rPr>
          <w:rFonts w:ascii="Arial" w:eastAsia="MS Mincho" w:hAnsi="Arial" w:cs="Arial"/>
          <w:b/>
          <w:bCs/>
          <w:sz w:val="22"/>
        </w:rPr>
        <w:t xml:space="preserve"> – 24</w:t>
      </w:r>
      <w:r w:rsidR="00F1706B" w:rsidRPr="00936D61">
        <w:rPr>
          <w:rFonts w:ascii="Arial" w:hAnsi="Arial" w:cs="Arial"/>
          <w:b/>
          <w:bCs/>
          <w:sz w:val="22"/>
          <w:vertAlign w:val="superscript"/>
        </w:rPr>
        <w:t>th</w:t>
      </w:r>
      <w:r w:rsidRPr="00B276CB">
        <w:rPr>
          <w:rFonts w:ascii="Arial" w:eastAsia="MS Mincho" w:hAnsi="Arial" w:cs="Arial"/>
          <w:b/>
          <w:bCs/>
          <w:sz w:val="22"/>
        </w:rPr>
        <w:t xml:space="preserve"> May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20FF75F"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4C7527" w:rsidRPr="004C7527">
        <w:rPr>
          <w:rFonts w:ascii="Arial" w:eastAsia="MS Mincho" w:hAnsi="Arial" w:cs="Arial" w:hint="eastAsia"/>
          <w:b/>
          <w:kern w:val="0"/>
          <w:sz w:val="22"/>
          <w:szCs w:val="24"/>
          <w:lang w:eastAsia="en-US"/>
        </w:rPr>
        <w:t>functionality</w:t>
      </w:r>
      <w:r w:rsidR="004C7527">
        <w:rPr>
          <w:rFonts w:ascii="Arial" w:eastAsia="MS Mincho" w:hAnsi="Arial" w:cs="Arial"/>
          <w:b/>
          <w:kern w:val="0"/>
          <w:sz w:val="22"/>
          <w:szCs w:val="24"/>
          <w:lang w:eastAsia="en-US"/>
        </w:rPr>
        <w:t xml:space="preserve"> LCM </w:t>
      </w:r>
      <w:r w:rsidR="004C7527" w:rsidRPr="004C7527">
        <w:rPr>
          <w:rFonts w:ascii="Arial" w:eastAsia="MS Mincho" w:hAnsi="Arial" w:cs="Arial" w:hint="eastAsia"/>
          <w:b/>
          <w:kern w:val="0"/>
          <w:sz w:val="22"/>
          <w:szCs w:val="24"/>
          <w:lang w:eastAsia="en-US"/>
        </w:rPr>
        <w:t>for</w:t>
      </w:r>
      <w:r w:rsidR="004C7527">
        <w:rPr>
          <w:rFonts w:ascii="Arial" w:eastAsia="MS Mincho" w:hAnsi="Arial" w:cs="Arial"/>
          <w:b/>
          <w:kern w:val="0"/>
          <w:sz w:val="22"/>
          <w:szCs w:val="24"/>
          <w:lang w:eastAsia="en-US"/>
        </w:rPr>
        <w:t xml:space="preserve"> </w:t>
      </w:r>
      <w:r w:rsidR="00B276CB">
        <w:rPr>
          <w:rFonts w:ascii="Arial" w:eastAsia="MS Mincho" w:hAnsi="Arial" w:cs="Arial"/>
          <w:b/>
          <w:kern w:val="0"/>
          <w:sz w:val="22"/>
          <w:szCs w:val="24"/>
          <w:lang w:eastAsia="en-US"/>
        </w:rPr>
        <w:t>AI/ML enhanced positioning</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bookmarkStart w:id="5" w:name="_Ref166232968"/>
      <w:r w:rsidRPr="005926D2">
        <w:rPr>
          <w:rFonts w:ascii="Arial" w:eastAsia="宋体" w:hAnsi="Arial" w:cs="Arial"/>
          <w:kern w:val="0"/>
          <w:sz w:val="36"/>
          <w:szCs w:val="20"/>
          <w:lang w:val="en-GB" w:eastAsia="en-GB"/>
        </w:rPr>
        <w:t>Introduction</w:t>
      </w:r>
      <w:bookmarkEnd w:id="5"/>
    </w:p>
    <w:p w14:paraId="361E4808" w14:textId="4CD47D24" w:rsidR="000331CB" w:rsidRDefault="000F25FB"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RAN2#125bis meeting has come to the following agreement related to</w:t>
      </w:r>
      <w:r w:rsidR="00F00BA3" w:rsidRPr="009F342F">
        <w:rPr>
          <w:rFonts w:ascii="Times New Roman" w:hAnsi="Times New Roman" w:cs="Times New Roman"/>
          <w:kern w:val="0"/>
          <w:sz w:val="20"/>
          <w:szCs w:val="20"/>
        </w:rPr>
        <w:t xml:space="preserve"> f</w:t>
      </w:r>
      <w:r w:rsidR="00C201E6" w:rsidRPr="009F342F">
        <w:rPr>
          <w:rFonts w:ascii="Times New Roman" w:hAnsi="Times New Roman" w:cs="Times New Roman"/>
          <w:kern w:val="0"/>
          <w:sz w:val="20"/>
          <w:szCs w:val="20"/>
        </w:rPr>
        <w:t>unctionality-based LCM</w:t>
      </w:r>
      <w:r>
        <w:rPr>
          <w:rFonts w:ascii="Times New Roman" w:hAnsi="Times New Roman" w:cs="Times New Roman"/>
          <w:kern w:val="0"/>
          <w:sz w:val="20"/>
          <w:szCs w:val="20"/>
        </w:rPr>
        <w:t xml:space="preserve"> for AI/ML enhanced positioning</w:t>
      </w:r>
      <w:r w:rsidR="00F93342">
        <w:rPr>
          <w:rFonts w:ascii="Times New Roman" w:hAnsi="Times New Roman" w:cs="Times New Roman"/>
          <w:kern w:val="0"/>
          <w:sz w:val="20"/>
          <w:szCs w:val="20"/>
        </w:rPr>
        <w:t xml:space="preserve"> </w:t>
      </w:r>
      <w:r w:rsidR="00F93342">
        <w:rPr>
          <w:rFonts w:ascii="Times New Roman" w:hAnsi="Times New Roman" w:cs="Times New Roman"/>
          <w:kern w:val="0"/>
          <w:sz w:val="20"/>
          <w:szCs w:val="20"/>
        </w:rPr>
        <w:fldChar w:fldCharType="begin"/>
      </w:r>
      <w:r w:rsidR="00F93342">
        <w:rPr>
          <w:rFonts w:ascii="Times New Roman" w:hAnsi="Times New Roman" w:cs="Times New Roman"/>
          <w:kern w:val="0"/>
          <w:sz w:val="20"/>
          <w:szCs w:val="20"/>
        </w:rPr>
        <w:instrText xml:space="preserve"> REF _Ref162256215 \r \h </w:instrText>
      </w:r>
      <w:r w:rsidR="00F93342">
        <w:rPr>
          <w:rFonts w:ascii="Times New Roman" w:hAnsi="Times New Roman" w:cs="Times New Roman"/>
          <w:kern w:val="0"/>
          <w:sz w:val="20"/>
          <w:szCs w:val="20"/>
        </w:rPr>
      </w:r>
      <w:r w:rsidR="00F93342">
        <w:rPr>
          <w:rFonts w:ascii="Times New Roman" w:hAnsi="Times New Roman" w:cs="Times New Roman"/>
          <w:kern w:val="0"/>
          <w:sz w:val="20"/>
          <w:szCs w:val="20"/>
        </w:rPr>
        <w:fldChar w:fldCharType="separate"/>
      </w:r>
      <w:r w:rsidR="00F93342">
        <w:rPr>
          <w:rFonts w:ascii="Times New Roman" w:hAnsi="Times New Roman" w:cs="Times New Roman"/>
          <w:kern w:val="0"/>
          <w:sz w:val="20"/>
          <w:szCs w:val="20"/>
        </w:rPr>
        <w:t>[1]</w:t>
      </w:r>
      <w:r w:rsidR="00F93342">
        <w:rPr>
          <w:rFonts w:ascii="Times New Roman" w:hAnsi="Times New Roman" w:cs="Times New Roman"/>
          <w:kern w:val="0"/>
          <w:sz w:val="20"/>
          <w:szCs w:val="20"/>
        </w:rPr>
        <w:fldChar w:fldCharType="end"/>
      </w:r>
      <w:r w:rsidR="00A305C1" w:rsidRPr="009F342F">
        <w:rPr>
          <w:rFonts w:ascii="Times New Roman" w:hAnsi="Times New Roman" w:cs="Times New Roman"/>
          <w:kern w:val="0"/>
          <w:sz w:val="20"/>
          <w:szCs w:val="20"/>
        </w:rPr>
        <w:t>:</w:t>
      </w:r>
    </w:p>
    <w:p w14:paraId="5B0E1CC0" w14:textId="1219B0F2" w:rsidR="000F25FB" w:rsidRPr="00F548F3" w:rsidRDefault="000F25FB" w:rsidP="000F25FB">
      <w:pPr>
        <w:pStyle w:val="Doc-text2"/>
        <w:pBdr>
          <w:top w:val="single" w:sz="4" w:space="1" w:color="auto"/>
          <w:left w:val="single" w:sz="4" w:space="4" w:color="auto"/>
          <w:bottom w:val="single" w:sz="4" w:space="1" w:color="auto"/>
          <w:right w:val="single" w:sz="4" w:space="4" w:color="auto"/>
        </w:pBdr>
        <w:ind w:leftChars="100" w:left="573"/>
        <w:rPr>
          <w:b/>
          <w:bCs/>
        </w:rPr>
      </w:pPr>
      <w:r w:rsidRPr="00F548F3">
        <w:rPr>
          <w:b/>
          <w:bCs/>
        </w:rPr>
        <w:t>Agreements</w:t>
      </w:r>
      <w:r>
        <w:rPr>
          <w:b/>
          <w:bCs/>
        </w:rPr>
        <w:t xml:space="preserve"> for</w:t>
      </w:r>
      <w:r w:rsidRPr="000F25FB">
        <w:rPr>
          <w:b/>
          <w:bCs/>
        </w:rPr>
        <w:t xml:space="preserve"> </w:t>
      </w:r>
      <w:r>
        <w:rPr>
          <w:b/>
          <w:bCs/>
        </w:rPr>
        <w:t>NW-sided model</w:t>
      </w:r>
      <w:r w:rsidRPr="00F548F3">
        <w:rPr>
          <w:b/>
          <w:bCs/>
        </w:rPr>
        <w:t>:</w:t>
      </w:r>
    </w:p>
    <w:p w14:paraId="30965A63" w14:textId="77777777" w:rsidR="000F25FB" w:rsidRPr="00FA73FF" w:rsidRDefault="000F25FB" w:rsidP="000F25FB">
      <w:pPr>
        <w:pStyle w:val="Doc-comment"/>
        <w:pBdr>
          <w:top w:val="single" w:sz="4" w:space="1" w:color="auto"/>
          <w:left w:val="single" w:sz="4" w:space="4" w:color="auto"/>
          <w:bottom w:val="single" w:sz="4" w:space="1" w:color="auto"/>
          <w:right w:val="single" w:sz="4" w:space="4" w:color="auto"/>
        </w:pBdr>
        <w:ind w:leftChars="100" w:left="573"/>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13166421" w14:textId="2DC38A71" w:rsidR="000F25FB" w:rsidRPr="00FA73FF" w:rsidRDefault="000F25FB" w:rsidP="000F25FB">
      <w:pPr>
        <w:pStyle w:val="Doc-comment"/>
        <w:pBdr>
          <w:top w:val="single" w:sz="4" w:space="1" w:color="auto"/>
          <w:left w:val="single" w:sz="4" w:space="4" w:color="auto"/>
          <w:bottom w:val="single" w:sz="4" w:space="1" w:color="auto"/>
          <w:right w:val="single" w:sz="4" w:space="4" w:color="auto"/>
        </w:pBdr>
        <w:ind w:leftChars="100" w:left="573"/>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w:t>
      </w:r>
    </w:p>
    <w:p w14:paraId="5D0C097F" w14:textId="77777777" w:rsidR="000F25FB" w:rsidRPr="00FA73FF" w:rsidRDefault="000F25FB" w:rsidP="000F25FB">
      <w:pPr>
        <w:pStyle w:val="Doc-comment"/>
        <w:pBdr>
          <w:top w:val="single" w:sz="4" w:space="1" w:color="auto"/>
          <w:left w:val="single" w:sz="4" w:space="4" w:color="auto"/>
          <w:bottom w:val="single" w:sz="4" w:space="1" w:color="auto"/>
          <w:right w:val="single" w:sz="4" w:space="4" w:color="auto"/>
        </w:pBdr>
        <w:ind w:leftChars="100" w:left="573"/>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6AD22E51" w14:textId="77777777"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t>
      </w:r>
      <w:r w:rsidRPr="000F25FB">
        <w:rPr>
          <w:noProof/>
          <w:highlight w:val="yellow"/>
        </w:rPr>
        <w:t>wait for any further inputs from other WGs</w:t>
      </w:r>
    </w:p>
    <w:p w14:paraId="1C47BD75" w14:textId="2A6EAC93"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ind w:leftChars="100"/>
      </w:pPr>
      <w:r>
        <w:t xml:space="preserve">For POS, RAN2 assumes that </w:t>
      </w:r>
      <w:proofErr w:type="spellStart"/>
      <w:r w:rsidRPr="00D95751">
        <w:t>NRPPa</w:t>
      </w:r>
      <w:proofErr w:type="spellEnd"/>
      <w:r w:rsidRPr="00D95751">
        <w:t xml:space="preserve"> is used for the </w:t>
      </w:r>
      <w:proofErr w:type="spellStart"/>
      <w:r w:rsidRPr="00D95751">
        <w:t>signalling</w:t>
      </w:r>
      <w:proofErr w:type="spellEnd"/>
      <w:r w:rsidRPr="00D95751">
        <w:t xml:space="preserve"> between </w:t>
      </w:r>
      <w:proofErr w:type="spellStart"/>
      <w:r w:rsidRPr="00D95751">
        <w:t>gNB</w:t>
      </w:r>
      <w:proofErr w:type="spellEnd"/>
      <w:r w:rsidRPr="00D95751">
        <w:t xml:space="preserve"> and LMF </w:t>
      </w:r>
      <w:r>
        <w:t xml:space="preserve">for case 3a and 3b </w:t>
      </w:r>
      <w:r w:rsidRPr="00D95751">
        <w:t xml:space="preserve">and </w:t>
      </w:r>
      <w:r w:rsidRPr="000F25FB">
        <w:rPr>
          <w:highlight w:val="yellow"/>
        </w:rPr>
        <w:t xml:space="preserve">the detailed </w:t>
      </w:r>
      <w:proofErr w:type="spellStart"/>
      <w:r w:rsidRPr="000F25FB">
        <w:rPr>
          <w:highlight w:val="yellow"/>
        </w:rPr>
        <w:t>signalling</w:t>
      </w:r>
      <w:proofErr w:type="spellEnd"/>
      <w:r w:rsidRPr="000F25FB">
        <w:rPr>
          <w:highlight w:val="yellow"/>
        </w:rPr>
        <w:t xml:space="preserve"> design is up to RAN3</w:t>
      </w:r>
      <w:r w:rsidRPr="00D95751">
        <w:t>.</w:t>
      </w:r>
    </w:p>
    <w:p w14:paraId="72DF4975" w14:textId="77777777" w:rsidR="000F25FB" w:rsidRDefault="000F25FB" w:rsidP="000F25FB">
      <w:pPr>
        <w:pStyle w:val="Doc-text2"/>
        <w:pBdr>
          <w:top w:val="single" w:sz="4" w:space="1" w:color="auto"/>
          <w:left w:val="single" w:sz="4" w:space="4" w:color="auto"/>
          <w:bottom w:val="single" w:sz="4" w:space="1" w:color="auto"/>
          <w:right w:val="single" w:sz="4" w:space="4" w:color="auto"/>
        </w:pBdr>
        <w:ind w:left="210" w:firstLine="0"/>
      </w:pPr>
    </w:p>
    <w:p w14:paraId="3F8D98A9" w14:textId="61DEB911" w:rsidR="000F25FB" w:rsidRPr="00F548F3" w:rsidRDefault="000F25FB" w:rsidP="000F25FB">
      <w:pPr>
        <w:pStyle w:val="Doc-text2"/>
        <w:pBdr>
          <w:top w:val="single" w:sz="4" w:space="1" w:color="auto"/>
          <w:left w:val="single" w:sz="4" w:space="4" w:color="auto"/>
          <w:bottom w:val="single" w:sz="4" w:space="1" w:color="auto"/>
          <w:right w:val="single" w:sz="4" w:space="4" w:color="auto"/>
        </w:pBdr>
        <w:ind w:left="210" w:firstLine="0"/>
        <w:rPr>
          <w:b/>
          <w:bCs/>
        </w:rPr>
      </w:pPr>
      <w:r w:rsidRPr="00F548F3">
        <w:rPr>
          <w:b/>
          <w:bCs/>
        </w:rPr>
        <w:t>Agreements</w:t>
      </w:r>
      <w:r>
        <w:rPr>
          <w:b/>
          <w:bCs/>
        </w:rPr>
        <w:t xml:space="preserve"> for</w:t>
      </w:r>
      <w:r w:rsidRPr="000F25FB">
        <w:rPr>
          <w:b/>
          <w:bCs/>
        </w:rPr>
        <w:t xml:space="preserve"> </w:t>
      </w:r>
      <w:r>
        <w:rPr>
          <w:b/>
          <w:bCs/>
        </w:rPr>
        <w:t>UE-sided model</w:t>
      </w:r>
      <w:r w:rsidRPr="00F548F3">
        <w:rPr>
          <w:b/>
          <w:bCs/>
        </w:rPr>
        <w:t>:</w:t>
      </w:r>
    </w:p>
    <w:p w14:paraId="52E7C56C" w14:textId="31AFA2AD"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t xml:space="preserve">Which AI/ML-enabled Features/FGs and functionalities are supported should be standardized. The details wait for RAN1’s progress.   “supported” means that the UE </w:t>
      </w:r>
      <w:proofErr w:type="gramStart"/>
      <w:r>
        <w:t>is capable of supporting</w:t>
      </w:r>
      <w:proofErr w:type="gramEnd"/>
      <w:r>
        <w:t xml:space="preserve"> the functionality and doesn’t mean </w:t>
      </w:r>
      <w:proofErr w:type="spellStart"/>
      <w:r>
        <w:t>neccesarily</w:t>
      </w:r>
      <w:proofErr w:type="spellEnd"/>
      <w:r>
        <w:t xml:space="preserve"> that the UE has the model available.  FFS what functionality refers to.  </w:t>
      </w:r>
    </w:p>
    <w:p w14:paraId="208D9A3A" w14:textId="5E4DAAAC"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t>Supported AI/ML-enabled Features/FGs and supported functionalities are included in UE capability.</w:t>
      </w:r>
    </w:p>
    <w:p w14:paraId="73625C50" w14:textId="77777777"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t xml:space="preserve">Support proactive reporting of UE-sided applicable functionality, e.g., the UE reports its applicable AI/ML functionalities via UAI message/LPP message.  </w:t>
      </w:r>
    </w:p>
    <w:p w14:paraId="1F7C6093" w14:textId="77777777"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t xml:space="preserve">Support reactive reporting of UE-sided applicable functionality.  The NW configures AI/ML functionalities via RRC/LPP message.  FFS what the configuration contains. FFS how to report applicable functionality and what is applicable </w:t>
      </w:r>
      <w:proofErr w:type="gramStart"/>
      <w:r>
        <w:t>functionality</w:t>
      </w:r>
      <w:proofErr w:type="gramEnd"/>
      <w:r>
        <w:t xml:space="preserve"> </w:t>
      </w:r>
    </w:p>
    <w:p w14:paraId="0191B675" w14:textId="64996DC9"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t>FFS how the two approaches will be specified and whether we can combine them into one procedure.    FFS how to report applicable functionality, what is applicable functionality, how the UE determines which function is applicable or not (if it is needed)</w:t>
      </w:r>
    </w:p>
    <w:p w14:paraId="4E114BD1" w14:textId="6D15A809" w:rsid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rsidRPr="002D3693">
        <w:rPr>
          <w:highlight w:val="green"/>
        </w:rPr>
        <w:t>For UE-sided model, for the functionality management, the “network decision, network-initiated” AI/ML management is supported as a baseline.</w:t>
      </w:r>
      <w:r>
        <w:t xml:space="preserve">  The following can be considered further “UE autonomous, decision reported to the network”, “Network decision, UE-initiated” (i.e. proactive approach).  </w:t>
      </w:r>
    </w:p>
    <w:p w14:paraId="7AB3B405" w14:textId="51493364" w:rsidR="000F25FB" w:rsidRPr="000F25FB" w:rsidRDefault="000F25FB" w:rsidP="000F25FB">
      <w:pPr>
        <w:pStyle w:val="Doc-text2"/>
        <w:numPr>
          <w:ilvl w:val="0"/>
          <w:numId w:val="19"/>
        </w:numPr>
        <w:pBdr>
          <w:top w:val="single" w:sz="4" w:space="1" w:color="auto"/>
          <w:left w:val="single" w:sz="4" w:space="4" w:color="auto"/>
          <w:bottom w:val="single" w:sz="4" w:space="1" w:color="auto"/>
          <w:right w:val="single" w:sz="4" w:space="4" w:color="auto"/>
        </w:pBdr>
      </w:pPr>
      <w:r>
        <w:lastRenderedPageBreak/>
        <w:t>“UE-autonomous, UE’s decision is not reported to the network” is not considered for Rel-19</w:t>
      </w:r>
    </w:p>
    <w:p w14:paraId="396BCF25" w14:textId="4D766BE4" w:rsidR="00737DCC" w:rsidRPr="009F342F" w:rsidRDefault="000F25FB"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Due to the </w:t>
      </w:r>
      <w:r w:rsidR="002D3693">
        <w:rPr>
          <w:rFonts w:ascii="Times New Roman" w:hAnsi="Times New Roman" w:cs="Times New Roman"/>
          <w:kern w:val="0"/>
          <w:sz w:val="20"/>
          <w:szCs w:val="20"/>
        </w:rPr>
        <w:t xml:space="preserve">yellow </w:t>
      </w:r>
      <w:r>
        <w:rPr>
          <w:rFonts w:ascii="Times New Roman" w:hAnsi="Times New Roman" w:cs="Times New Roman"/>
          <w:kern w:val="0"/>
          <w:sz w:val="20"/>
          <w:szCs w:val="20"/>
        </w:rPr>
        <w:t xml:space="preserve">highlight part, further input from other WGs is needed for NW-sided model of positioning case, i.e.,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 xml:space="preserve">-sided model for case 3a and LMF-sided model for case 3b. </w:t>
      </w:r>
      <w:r w:rsidR="00C631DA" w:rsidRPr="009F342F">
        <w:rPr>
          <w:rFonts w:ascii="Times New Roman" w:hAnsi="Times New Roman" w:cs="Times New Roman" w:hint="eastAsia"/>
          <w:kern w:val="0"/>
          <w:sz w:val="20"/>
          <w:szCs w:val="20"/>
        </w:rPr>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overall procedure for </w:t>
      </w:r>
      <w:r w:rsidR="00E91B70" w:rsidRPr="009F342F">
        <w:rPr>
          <w:rFonts w:ascii="Times New Roman" w:hAnsi="Times New Roman" w:cs="Times New Roman"/>
          <w:kern w:val="0"/>
          <w:sz w:val="20"/>
          <w:szCs w:val="20"/>
        </w:rPr>
        <w:t xml:space="preserve">functionality-based LCM </w:t>
      </w:r>
      <w:r>
        <w:rPr>
          <w:rFonts w:ascii="Times New Roman" w:hAnsi="Times New Roman" w:cs="Times New Roman"/>
          <w:kern w:val="0"/>
          <w:sz w:val="20"/>
          <w:szCs w:val="20"/>
        </w:rPr>
        <w:t>with</w:t>
      </w:r>
      <w:r w:rsidR="00E91B70" w:rsidRPr="009F342F">
        <w:rPr>
          <w:rFonts w:ascii="Times New Roman" w:hAnsi="Times New Roman" w:cs="Times New Roman"/>
          <w:kern w:val="0"/>
          <w:sz w:val="20"/>
          <w:szCs w:val="20"/>
        </w:rPr>
        <w:t xml:space="preserve"> </w:t>
      </w:r>
      <w:bookmarkStart w:id="6" w:name="_Hlk161928446"/>
      <w:r>
        <w:rPr>
          <w:rFonts w:ascii="Times New Roman" w:hAnsi="Times New Roman" w:cs="Times New Roman"/>
          <w:kern w:val="0"/>
          <w:sz w:val="20"/>
          <w:szCs w:val="20"/>
        </w:rPr>
        <w:t xml:space="preserve">UE-sided model </w:t>
      </w:r>
      <w:r w:rsidR="00404B5D">
        <w:rPr>
          <w:rFonts w:ascii="Times New Roman" w:hAnsi="Times New Roman" w:cs="Times New Roman"/>
          <w:kern w:val="0"/>
          <w:sz w:val="20"/>
          <w:szCs w:val="20"/>
        </w:rPr>
        <w:t>for direct AI/ML positioning</w:t>
      </w:r>
      <w:r w:rsidR="00386AD0" w:rsidRPr="009F342F">
        <w:rPr>
          <w:rFonts w:ascii="Times New Roman" w:hAnsi="Times New Roman" w:cs="Times New Roman"/>
          <w:kern w:val="0"/>
          <w:sz w:val="20"/>
          <w:szCs w:val="20"/>
        </w:rPr>
        <w:t>.</w:t>
      </w:r>
    </w:p>
    <w:bookmarkEnd w:id="6"/>
    <w:p w14:paraId="68F89029" w14:textId="616F18D0"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1636F5B" w14:textId="28BCCFBF" w:rsidR="009F7FBC" w:rsidRDefault="007B705E" w:rsidP="009F7FBC">
      <w:pPr>
        <w:pStyle w:val="Heading2"/>
        <w:numPr>
          <w:ilvl w:val="1"/>
          <w:numId w:val="3"/>
        </w:numPr>
        <w:ind w:left="567" w:hanging="567"/>
        <w:rPr>
          <w:b w:val="0"/>
          <w:sz w:val="28"/>
          <w:lang w:val="en-US"/>
        </w:rPr>
      </w:pPr>
      <w:r w:rsidRPr="007B705E">
        <w:rPr>
          <w:b w:val="0"/>
          <w:sz w:val="28"/>
          <w:lang w:val="en-US"/>
        </w:rPr>
        <w:t xml:space="preserve">LCM procedures </w:t>
      </w:r>
      <w:r w:rsidR="00483AE2">
        <w:rPr>
          <w:b w:val="0"/>
          <w:sz w:val="28"/>
          <w:lang w:val="en-US"/>
        </w:rPr>
        <w:t>of</w:t>
      </w:r>
      <w:r w:rsidRPr="007B705E">
        <w:rPr>
          <w:b w:val="0"/>
          <w:sz w:val="28"/>
          <w:lang w:val="en-US"/>
        </w:rPr>
        <w:t xml:space="preserve"> </w:t>
      </w:r>
      <w:r w:rsidR="00404B5D">
        <w:rPr>
          <w:b w:val="0"/>
          <w:sz w:val="28"/>
          <w:lang w:val="en-US"/>
        </w:rPr>
        <w:t>UE-sided model for direct AI/ML positioning</w:t>
      </w:r>
    </w:p>
    <w:p w14:paraId="67E3043E" w14:textId="66BE4EA9" w:rsidR="00F93342" w:rsidRDefault="00F93342" w:rsidP="002D3693">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rincipally, positioning is in general taken charged by LMF. That is, if the functionality is defined in the sub-use case level, it should be LMF that directly decides whether/which functionality to enable. For instance, in use case 1, LMF should be informed of UE’s possession of AI/ML model to support direct AI/ML positioning</w:t>
      </w:r>
      <w:r w:rsidR="008E45A8">
        <w:rPr>
          <w:rFonts w:ascii="Times New Roman" w:hAnsi="Times New Roman" w:cs="Times New Roman"/>
          <w:kern w:val="0"/>
          <w:sz w:val="20"/>
          <w:szCs w:val="20"/>
        </w:rPr>
        <w:t xml:space="preserve"> when UE provides its LPP capabilities</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In this way, LMF </w:t>
      </w:r>
      <w:proofErr w:type="gramStart"/>
      <w:r>
        <w:rPr>
          <w:rFonts w:ascii="Times New Roman" w:hAnsi="Times New Roman" w:cs="Times New Roman"/>
          <w:kern w:val="0"/>
          <w:sz w:val="20"/>
          <w:szCs w:val="20"/>
        </w:rPr>
        <w:t>is able to</w:t>
      </w:r>
      <w:proofErr w:type="gramEnd"/>
      <w:r>
        <w:rPr>
          <w:rFonts w:ascii="Times New Roman" w:hAnsi="Times New Roman" w:cs="Times New Roman"/>
          <w:kern w:val="0"/>
          <w:sz w:val="20"/>
          <w:szCs w:val="20"/>
        </w:rPr>
        <w:t xml:space="preserve"> </w:t>
      </w:r>
      <w:r w:rsidR="008C02CF">
        <w:rPr>
          <w:rFonts w:ascii="Times New Roman" w:hAnsi="Times New Roman" w:cs="Times New Roman"/>
          <w:kern w:val="0"/>
          <w:sz w:val="20"/>
          <w:szCs w:val="20"/>
        </w:rPr>
        <w:t>decide</w:t>
      </w:r>
      <w:r w:rsidR="00936D61">
        <w:rPr>
          <w:rFonts w:ascii="Times New Roman" w:hAnsi="Times New Roman" w:cs="Times New Roman"/>
          <w:kern w:val="0"/>
          <w:sz w:val="20"/>
          <w:szCs w:val="20"/>
        </w:rPr>
        <w:t xml:space="preserve"> to</w:t>
      </w:r>
      <w:r w:rsidR="008C02CF">
        <w:rPr>
          <w:rFonts w:ascii="Times New Roman" w:hAnsi="Times New Roman" w:cs="Times New Roman"/>
          <w:kern w:val="0"/>
          <w:sz w:val="20"/>
          <w:szCs w:val="20"/>
        </w:rPr>
        <w:t xml:space="preserve"> arrange direct AI/ML with UE -based</w:t>
      </w:r>
      <w:r w:rsidR="008C02CF" w:rsidRPr="008C02CF">
        <w:rPr>
          <w:rFonts w:ascii="Times New Roman" w:hAnsi="Times New Roman" w:cs="Times New Roman"/>
          <w:kern w:val="0"/>
          <w:sz w:val="20"/>
          <w:szCs w:val="20"/>
        </w:rPr>
        <w:t xml:space="preserve"> </w:t>
      </w:r>
      <w:r w:rsidR="008C02CF">
        <w:rPr>
          <w:rFonts w:ascii="Times New Roman" w:hAnsi="Times New Roman" w:cs="Times New Roman"/>
          <w:kern w:val="0"/>
          <w:sz w:val="20"/>
          <w:szCs w:val="20"/>
        </w:rPr>
        <w:t xml:space="preserve">positioning and to </w:t>
      </w:r>
      <w:r>
        <w:rPr>
          <w:rFonts w:ascii="Times New Roman" w:hAnsi="Times New Roman" w:cs="Times New Roman"/>
          <w:kern w:val="0"/>
          <w:sz w:val="20"/>
          <w:szCs w:val="20"/>
        </w:rPr>
        <w:t>configure UE with positioning assistance data to realize such AI/ML functionality.</w:t>
      </w:r>
    </w:p>
    <w:p w14:paraId="42E964EB" w14:textId="1B9327E9" w:rsidR="00126A76" w:rsidRDefault="00126A76" w:rsidP="002D3693">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egarding the details of signaling design, </w:t>
      </w:r>
      <w:r w:rsidR="00DA2817">
        <w:rPr>
          <w:rFonts w:ascii="Times New Roman" w:hAnsi="Times New Roman" w:cs="Times New Roman"/>
          <w:kern w:val="0"/>
          <w:sz w:val="20"/>
          <w:szCs w:val="20"/>
        </w:rPr>
        <w:t xml:space="preserve">it requires to align with the current ASN.1 architecture of NR positioning. In LPP Spec, UE indicates its capability </w:t>
      </w:r>
      <w:r w:rsidR="004A1189">
        <w:rPr>
          <w:rFonts w:ascii="Times New Roman" w:hAnsi="Times New Roman" w:cs="Times New Roman"/>
          <w:kern w:val="0"/>
          <w:sz w:val="20"/>
          <w:szCs w:val="20"/>
        </w:rPr>
        <w:t>per positioning method way. When AI/ML is introduced, there can be t</w:t>
      </w:r>
      <w:r w:rsidR="00983844">
        <w:rPr>
          <w:rFonts w:ascii="Times New Roman" w:hAnsi="Times New Roman" w:cs="Times New Roman"/>
          <w:kern w:val="0"/>
          <w:sz w:val="20"/>
          <w:szCs w:val="20"/>
        </w:rPr>
        <w:t>wo</w:t>
      </w:r>
      <w:r w:rsidR="004A1189">
        <w:rPr>
          <w:rFonts w:ascii="Times New Roman" w:hAnsi="Times New Roman" w:cs="Times New Roman"/>
          <w:kern w:val="0"/>
          <w:sz w:val="20"/>
          <w:szCs w:val="20"/>
        </w:rPr>
        <w:t xml:space="preserve"> approaches for such enhancement.</w:t>
      </w:r>
      <w:r w:rsidR="002B5809">
        <w:rPr>
          <w:rFonts w:ascii="Times New Roman" w:hAnsi="Times New Roman" w:cs="Times New Roman"/>
          <w:kern w:val="0"/>
          <w:sz w:val="20"/>
          <w:szCs w:val="20"/>
        </w:rPr>
        <w:t xml:space="preserve"> The straightforward way is to introduce another positioning method as</w:t>
      </w:r>
      <w:r w:rsidR="002B5809">
        <w:rPr>
          <w:rFonts w:ascii="Times New Roman" w:hAnsi="Times New Roman" w:cs="Times New Roman" w:hint="eastAsia"/>
          <w:kern w:val="0"/>
          <w:sz w:val="20"/>
          <w:szCs w:val="20"/>
        </w:rPr>
        <w:t xml:space="preserve"> </w:t>
      </w:r>
      <w:r w:rsidR="002B5809">
        <w:rPr>
          <w:rFonts w:ascii="Times New Roman" w:hAnsi="Times New Roman" w:cs="Times New Roman"/>
          <w:kern w:val="0"/>
          <w:sz w:val="20"/>
          <w:szCs w:val="20"/>
        </w:rPr>
        <w:t xml:space="preserve">“AI/ML </w:t>
      </w:r>
      <w:r w:rsidR="002B5809">
        <w:rPr>
          <w:rFonts w:ascii="Times New Roman" w:hAnsi="Times New Roman" w:cs="Times New Roman" w:hint="eastAsia"/>
          <w:kern w:val="0"/>
          <w:sz w:val="20"/>
          <w:szCs w:val="20"/>
        </w:rPr>
        <w:t>enhanced</w:t>
      </w:r>
      <w:r w:rsidR="002B5809">
        <w:rPr>
          <w:rFonts w:ascii="Times New Roman" w:hAnsi="Times New Roman" w:cs="Times New Roman"/>
          <w:kern w:val="0"/>
          <w:sz w:val="20"/>
          <w:szCs w:val="20"/>
        </w:rPr>
        <w:t xml:space="preserve"> </w:t>
      </w:r>
      <w:r w:rsidR="002B5809">
        <w:rPr>
          <w:rFonts w:ascii="Times New Roman" w:hAnsi="Times New Roman" w:cs="Times New Roman" w:hint="eastAsia"/>
          <w:kern w:val="0"/>
          <w:sz w:val="20"/>
          <w:szCs w:val="20"/>
        </w:rPr>
        <w:t>positioning</w:t>
      </w:r>
      <w:r w:rsidR="002B5809">
        <w:rPr>
          <w:rFonts w:ascii="Times New Roman" w:hAnsi="Times New Roman" w:cs="Times New Roman"/>
          <w:kern w:val="0"/>
          <w:sz w:val="20"/>
          <w:szCs w:val="20"/>
        </w:rPr>
        <w:t xml:space="preserve"> </w:t>
      </w:r>
      <w:r w:rsidR="002B5809">
        <w:rPr>
          <w:rFonts w:ascii="Times New Roman" w:hAnsi="Times New Roman" w:cs="Times New Roman" w:hint="eastAsia"/>
          <w:kern w:val="0"/>
          <w:sz w:val="20"/>
          <w:szCs w:val="20"/>
        </w:rPr>
        <w:t>method</w:t>
      </w:r>
      <w:r w:rsidR="002B5809">
        <w:rPr>
          <w:rFonts w:ascii="Times New Roman" w:hAnsi="Times New Roman" w:cs="Times New Roman"/>
          <w:kern w:val="0"/>
          <w:sz w:val="20"/>
          <w:szCs w:val="20"/>
        </w:rPr>
        <w:t>”</w:t>
      </w:r>
      <w:r w:rsidR="002B5809">
        <w:rPr>
          <w:rFonts w:ascii="Times New Roman" w:hAnsi="Times New Roman" w:cs="Times New Roman" w:hint="eastAsia"/>
          <w:kern w:val="0"/>
          <w:sz w:val="20"/>
          <w:szCs w:val="20"/>
        </w:rPr>
        <w:t>,</w:t>
      </w:r>
      <w:r w:rsidR="002B5809">
        <w:rPr>
          <w:rFonts w:ascii="Times New Roman" w:hAnsi="Times New Roman" w:cs="Times New Roman"/>
          <w:kern w:val="0"/>
          <w:sz w:val="20"/>
          <w:szCs w:val="20"/>
        </w:rPr>
        <w:t xml:space="preserve"> which includes </w:t>
      </w:r>
      <w:r w:rsidR="00BD6147">
        <w:rPr>
          <w:rFonts w:ascii="Times New Roman" w:hAnsi="Times New Roman" w:cs="Times New Roman"/>
          <w:kern w:val="0"/>
          <w:sz w:val="20"/>
          <w:szCs w:val="20"/>
        </w:rPr>
        <w:t xml:space="preserve">indications on </w:t>
      </w:r>
      <w:r w:rsidR="002B5809">
        <w:rPr>
          <w:rFonts w:ascii="Times New Roman" w:hAnsi="Times New Roman" w:cs="Times New Roman"/>
          <w:kern w:val="0"/>
          <w:sz w:val="20"/>
          <w:szCs w:val="20"/>
        </w:rPr>
        <w:t>all the enhanced measurement</w:t>
      </w:r>
      <w:r w:rsidR="00BD6147">
        <w:rPr>
          <w:rFonts w:ascii="Times New Roman" w:hAnsi="Times New Roman" w:cs="Times New Roman"/>
          <w:kern w:val="0"/>
          <w:sz w:val="20"/>
          <w:szCs w:val="20"/>
        </w:rPr>
        <w:t xml:space="preserve">s required for AI/ML enhanced positioning. </w:t>
      </w:r>
      <w:r w:rsidR="00983844">
        <w:rPr>
          <w:rFonts w:ascii="Times New Roman" w:hAnsi="Times New Roman" w:cs="Times New Roman"/>
          <w:kern w:val="0"/>
          <w:sz w:val="20"/>
          <w:szCs w:val="20"/>
        </w:rPr>
        <w:t xml:space="preserve">Another one can be directly adding the </w:t>
      </w:r>
      <w:r w:rsidR="00291746">
        <w:rPr>
          <w:rFonts w:ascii="Times New Roman" w:hAnsi="Times New Roman" w:cs="Times New Roman"/>
          <w:kern w:val="0"/>
          <w:sz w:val="20"/>
          <w:szCs w:val="20"/>
        </w:rPr>
        <w:t xml:space="preserve">enhanced measuring capabilities under each existing positioning method. If UE indicates its </w:t>
      </w:r>
      <w:r w:rsidR="008426B4">
        <w:rPr>
          <w:rFonts w:ascii="Times New Roman" w:hAnsi="Times New Roman" w:cs="Times New Roman"/>
          <w:kern w:val="0"/>
          <w:sz w:val="20"/>
          <w:szCs w:val="20"/>
        </w:rPr>
        <w:t xml:space="preserve">corresponding capability to provide such measurement, it reflects its support of AI/ML capability </w:t>
      </w:r>
      <w:r w:rsidR="003C08B7">
        <w:rPr>
          <w:rFonts w:ascii="Times New Roman" w:hAnsi="Times New Roman" w:cs="Times New Roman"/>
          <w:kern w:val="0"/>
          <w:sz w:val="20"/>
          <w:szCs w:val="20"/>
        </w:rPr>
        <w:t>for different use case</w:t>
      </w:r>
      <w:r w:rsidR="00C94BBA">
        <w:rPr>
          <w:rFonts w:ascii="Times New Roman" w:hAnsi="Times New Roman" w:cs="Times New Roman"/>
          <w:kern w:val="0"/>
          <w:sz w:val="20"/>
          <w:szCs w:val="20"/>
        </w:rPr>
        <w:t>s</w:t>
      </w:r>
      <w:r w:rsidR="003C08B7">
        <w:rPr>
          <w:rFonts w:ascii="Times New Roman" w:hAnsi="Times New Roman" w:cs="Times New Roman"/>
          <w:kern w:val="0"/>
          <w:sz w:val="20"/>
          <w:szCs w:val="20"/>
        </w:rPr>
        <w:t>. Therefore, this issue can be further discussed.</w:t>
      </w:r>
    </w:p>
    <w:p w14:paraId="366FA859" w14:textId="7A78C0DF" w:rsidR="00F93342" w:rsidRPr="00023493" w:rsidRDefault="00F93342" w:rsidP="000A13B0">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023493">
        <w:rPr>
          <w:rFonts w:ascii="Times New Roman" w:eastAsia="宋体" w:hAnsi="Times New Roman" w:cs="Times New Roman"/>
          <w:b/>
          <w:bCs/>
          <w:color w:val="000000"/>
          <w:sz w:val="20"/>
          <w:szCs w:val="20"/>
        </w:rPr>
        <w:t xml:space="preserve">Observation 1: </w:t>
      </w:r>
      <w:r w:rsidR="000A13B0">
        <w:rPr>
          <w:rFonts w:ascii="Times New Roman" w:eastAsia="宋体" w:hAnsi="Times New Roman" w:cs="Times New Roman"/>
          <w:b/>
          <w:bCs/>
          <w:color w:val="000000"/>
          <w:sz w:val="20"/>
          <w:szCs w:val="20"/>
        </w:rPr>
        <w:tab/>
      </w:r>
      <w:r w:rsidRPr="00023493">
        <w:rPr>
          <w:rFonts w:ascii="Times New Roman" w:eastAsia="宋体" w:hAnsi="Times New Roman" w:cs="Times New Roman"/>
          <w:b/>
          <w:bCs/>
          <w:color w:val="000000"/>
          <w:sz w:val="20"/>
          <w:szCs w:val="20"/>
        </w:rPr>
        <w:t xml:space="preserve">LMF determines the positioning methods </w:t>
      </w:r>
      <w:r w:rsidR="00C94BBA" w:rsidRPr="00C94BBA">
        <w:rPr>
          <w:rFonts w:ascii="Times New Roman" w:eastAsia="宋体" w:hAnsi="Times New Roman" w:cs="Times New Roman"/>
          <w:b/>
          <w:bCs/>
          <w:color w:val="000000"/>
          <w:sz w:val="20"/>
          <w:szCs w:val="20"/>
        </w:rPr>
        <w:t>based on factors that may include</w:t>
      </w:r>
      <w:r w:rsidRPr="00023493">
        <w:rPr>
          <w:rFonts w:ascii="Times New Roman" w:eastAsia="宋体" w:hAnsi="Times New Roman" w:cs="Times New Roman"/>
          <w:b/>
          <w:bCs/>
          <w:color w:val="000000"/>
          <w:sz w:val="20"/>
          <w:szCs w:val="20"/>
        </w:rPr>
        <w:t xml:space="preserve"> UE </w:t>
      </w:r>
      <w:r w:rsidR="00C94BBA" w:rsidRPr="00C94BBA">
        <w:rPr>
          <w:rFonts w:ascii="Times New Roman" w:eastAsia="宋体" w:hAnsi="Times New Roman" w:cs="Times New Roman"/>
          <w:b/>
          <w:bCs/>
          <w:color w:val="000000"/>
          <w:sz w:val="20"/>
          <w:szCs w:val="20"/>
        </w:rPr>
        <w:t>positioning</w:t>
      </w:r>
      <w:r w:rsidRPr="00023493">
        <w:rPr>
          <w:rFonts w:ascii="Times New Roman" w:eastAsia="宋体" w:hAnsi="Times New Roman" w:cs="Times New Roman"/>
          <w:b/>
          <w:bCs/>
          <w:color w:val="000000"/>
          <w:sz w:val="20"/>
          <w:szCs w:val="20"/>
        </w:rPr>
        <w:t xml:space="preserve"> </w:t>
      </w:r>
      <w:r w:rsidR="008E45A8" w:rsidRPr="00023493">
        <w:rPr>
          <w:rFonts w:ascii="Times New Roman" w:eastAsia="宋体" w:hAnsi="Times New Roman" w:cs="Times New Roman"/>
          <w:b/>
          <w:bCs/>
          <w:color w:val="000000"/>
          <w:sz w:val="20"/>
          <w:szCs w:val="20"/>
        </w:rPr>
        <w:t>capability</w:t>
      </w:r>
      <w:r w:rsidRPr="00023493">
        <w:rPr>
          <w:rFonts w:ascii="Times New Roman" w:eastAsia="宋体" w:hAnsi="Times New Roman" w:cs="Times New Roman"/>
          <w:b/>
          <w:bCs/>
          <w:color w:val="000000"/>
          <w:sz w:val="20"/>
          <w:szCs w:val="20"/>
        </w:rPr>
        <w:t>.</w:t>
      </w:r>
    </w:p>
    <w:p w14:paraId="39CD79B3" w14:textId="77578488" w:rsidR="00311D8F" w:rsidRPr="00023493" w:rsidRDefault="00311D8F" w:rsidP="00023493">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7" w:name="_Ref166232753"/>
      <w:r w:rsidRPr="00023493">
        <w:rPr>
          <w:rFonts w:ascii="Times New Roman" w:hAnsi="Times New Roman" w:cs="Times New Roman"/>
          <w:b/>
          <w:sz w:val="20"/>
          <w:szCs w:val="20"/>
        </w:rPr>
        <w:t>For AI/ML enhanced positioning, LMF is responsible for functionality-level LCM, i.e., to enable which AI/ML positioning use case for a positioning session.</w:t>
      </w:r>
      <w:bookmarkEnd w:id="7"/>
    </w:p>
    <w:p w14:paraId="312AE24D" w14:textId="448083E0" w:rsidR="00A2140D" w:rsidRPr="00023493" w:rsidRDefault="00311D8F" w:rsidP="00023493">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8" w:name="_Ref166232777"/>
      <w:r w:rsidRPr="00023493">
        <w:rPr>
          <w:rFonts w:ascii="Times New Roman" w:hAnsi="Times New Roman" w:cs="Times New Roman"/>
          <w:b/>
          <w:sz w:val="20"/>
          <w:szCs w:val="20"/>
        </w:rPr>
        <w:t xml:space="preserve">In use case 1, </w:t>
      </w:r>
      <w:r w:rsidR="00A2140D" w:rsidRPr="00023493">
        <w:rPr>
          <w:rFonts w:ascii="Times New Roman" w:hAnsi="Times New Roman" w:cs="Times New Roman"/>
          <w:b/>
          <w:sz w:val="20"/>
          <w:szCs w:val="20"/>
        </w:rPr>
        <w:t>UE indicates its support of AI/ML direct positioning for UE-based positioning via LPP Provide Capability.</w:t>
      </w:r>
      <w:r w:rsidR="003C08B7" w:rsidRPr="00023493">
        <w:rPr>
          <w:rFonts w:ascii="Times New Roman" w:hAnsi="Times New Roman" w:cs="Times New Roman"/>
          <w:b/>
          <w:sz w:val="20"/>
          <w:szCs w:val="20"/>
        </w:rPr>
        <w:t xml:space="preserve"> FFS the </w:t>
      </w:r>
      <w:r w:rsidR="00705EEE" w:rsidRPr="00023493">
        <w:rPr>
          <w:rFonts w:ascii="Times New Roman" w:hAnsi="Times New Roman" w:cs="Times New Roman"/>
          <w:b/>
          <w:sz w:val="20"/>
          <w:szCs w:val="20"/>
        </w:rPr>
        <w:t>indication granularity is per positioning method or per use case</w:t>
      </w:r>
      <w:r w:rsidR="00B80CB4" w:rsidRPr="00023493">
        <w:rPr>
          <w:rFonts w:ascii="Times New Roman" w:hAnsi="Times New Roman" w:cs="Times New Roman"/>
          <w:b/>
          <w:sz w:val="20"/>
          <w:szCs w:val="20"/>
        </w:rPr>
        <w:t>.</w:t>
      </w:r>
      <w:bookmarkEnd w:id="8"/>
    </w:p>
    <w:p w14:paraId="57BBE1A7" w14:textId="35B4932D" w:rsidR="00F93342" w:rsidRDefault="00F93342" w:rsidP="00F93342">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Apart from that, RAN1 has come to the following agreements on performance monitoring for case 1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_Ref162270139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F93342" w14:paraId="484667BD" w14:textId="77777777" w:rsidTr="00E965A0">
        <w:tc>
          <w:tcPr>
            <w:tcW w:w="9060" w:type="dxa"/>
            <w:shd w:val="clear" w:color="auto" w:fill="auto"/>
          </w:tcPr>
          <w:p w14:paraId="5DCCBB67" w14:textId="77777777" w:rsidR="00F93342" w:rsidRPr="002D3693" w:rsidRDefault="00F93342" w:rsidP="00E965A0">
            <w:pPr>
              <w:widowControl/>
              <w:jc w:val="left"/>
              <w:rPr>
                <w:rFonts w:ascii="Times" w:eastAsia="等线" w:hAnsi="Times" w:cs="Times New Roman"/>
                <w:kern w:val="0"/>
                <w:sz w:val="20"/>
                <w:szCs w:val="24"/>
                <w:highlight w:val="green"/>
              </w:rPr>
            </w:pPr>
            <w:r w:rsidRPr="002D3693">
              <w:rPr>
                <w:rFonts w:ascii="Times" w:eastAsia="等线" w:hAnsi="Times" w:cs="Times New Roman" w:hint="eastAsia"/>
                <w:kern w:val="0"/>
                <w:sz w:val="20"/>
                <w:szCs w:val="24"/>
                <w:highlight w:val="green"/>
              </w:rPr>
              <w:t>Agreement</w:t>
            </w:r>
          </w:p>
          <w:p w14:paraId="123E424D" w14:textId="77777777" w:rsidR="00F93342" w:rsidRPr="002D3693" w:rsidRDefault="00F93342" w:rsidP="00E965A0">
            <w:pPr>
              <w:widowControl/>
              <w:jc w:val="left"/>
              <w:rPr>
                <w:rFonts w:ascii="Times" w:eastAsia="Batang" w:hAnsi="Times" w:cs="Times New Roman"/>
                <w:strike/>
                <w:kern w:val="0"/>
                <w:sz w:val="20"/>
                <w:szCs w:val="24"/>
                <w:lang w:val="en-GB" w:eastAsia="en-US"/>
              </w:rPr>
            </w:pPr>
            <w:r w:rsidRPr="002D3693">
              <w:rPr>
                <w:rFonts w:ascii="Times" w:eastAsia="Batang" w:hAnsi="Times" w:cs="Times New Roman"/>
                <w:kern w:val="0"/>
                <w:sz w:val="20"/>
                <w:szCs w:val="24"/>
                <w:lang w:val="en-GB" w:eastAsia="en-US"/>
              </w:rPr>
              <w:t xml:space="preserve">For model performance monitoring of AI/ML positioning Case 1, for model performance monitoring metric calculation in label-based model monitoring, study the feasibility, benefits, and </w:t>
            </w:r>
            <w:r w:rsidRPr="002D3693">
              <w:rPr>
                <w:rFonts w:ascii="Times" w:eastAsia="等线" w:hAnsi="Times" w:cs="Times New Roman"/>
                <w:kern w:val="0"/>
                <w:sz w:val="20"/>
                <w:szCs w:val="24"/>
                <w:lang w:val="en-GB"/>
              </w:rPr>
              <w:t>potential</w:t>
            </w:r>
            <w:r w:rsidRPr="002D3693">
              <w:rPr>
                <w:rFonts w:ascii="Times" w:eastAsia="等线" w:hAnsi="Times" w:cs="Times New Roman" w:hint="eastAsia"/>
                <w:kern w:val="0"/>
                <w:sz w:val="20"/>
                <w:szCs w:val="24"/>
                <w:lang w:val="en-GB"/>
              </w:rPr>
              <w:t xml:space="preserve"> </w:t>
            </w:r>
            <w:r w:rsidRPr="002D3693">
              <w:rPr>
                <w:rFonts w:ascii="Times" w:eastAsia="Batang" w:hAnsi="Times" w:cs="Times New Roman"/>
                <w:kern w:val="0"/>
                <w:sz w:val="20"/>
                <w:szCs w:val="24"/>
                <w:lang w:val="en-GB" w:eastAsia="en-US"/>
              </w:rPr>
              <w:t xml:space="preserve">specification impact of the following options </w:t>
            </w:r>
            <w:proofErr w:type="gramStart"/>
            <w:r w:rsidRPr="002D3693">
              <w:rPr>
                <w:rFonts w:ascii="Times" w:eastAsia="Batang" w:hAnsi="Times" w:cs="Times New Roman"/>
                <w:kern w:val="0"/>
                <w:sz w:val="20"/>
                <w:szCs w:val="24"/>
                <w:lang w:val="en-GB" w:eastAsia="en-US"/>
              </w:rPr>
              <w:t>with regard to</w:t>
            </w:r>
            <w:proofErr w:type="gramEnd"/>
            <w:r w:rsidRPr="002D3693">
              <w:rPr>
                <w:rFonts w:ascii="Times" w:eastAsia="Batang" w:hAnsi="Times" w:cs="Times New Roman"/>
                <w:kern w:val="0"/>
                <w:sz w:val="20"/>
                <w:szCs w:val="24"/>
                <w:lang w:val="en-GB" w:eastAsia="en-US"/>
              </w:rPr>
              <w:t xml:space="preserve"> how to generate information on ground truth label: </w:t>
            </w:r>
          </w:p>
          <w:p w14:paraId="79823C51" w14:textId="77777777" w:rsidR="00F93342" w:rsidRPr="002D3693" w:rsidRDefault="00F93342" w:rsidP="00F93342">
            <w:pPr>
              <w:widowControl/>
              <w:numPr>
                <w:ilvl w:val="0"/>
                <w:numId w:val="22"/>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 xml:space="preserve">Option A. The target UE side performs monitoring metric calculation. </w:t>
            </w:r>
          </w:p>
          <w:p w14:paraId="1450E00C"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 xml:space="preserve">Option A-1. At least information on ground truth label of the target UE is generated by LMF and provided to the target UE. </w:t>
            </w:r>
          </w:p>
          <w:p w14:paraId="7DAFE022" w14:textId="77777777" w:rsidR="00F93342" w:rsidRPr="002D3693" w:rsidRDefault="00F93342" w:rsidP="00F93342">
            <w:pPr>
              <w:widowControl/>
              <w:numPr>
                <w:ilvl w:val="2"/>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 xml:space="preserve">In one example, target UE and/or </w:t>
            </w:r>
            <w:proofErr w:type="spellStart"/>
            <w:r w:rsidRPr="002D3693">
              <w:rPr>
                <w:rFonts w:ascii="Times" w:eastAsia="Batang" w:hAnsi="Times" w:cs="Times New Roman"/>
                <w:kern w:val="0"/>
                <w:sz w:val="20"/>
                <w:szCs w:val="24"/>
                <w:lang w:eastAsia="x-none"/>
              </w:rPr>
              <w:t>gNB</w:t>
            </w:r>
            <w:proofErr w:type="spellEnd"/>
            <w:r w:rsidRPr="002D3693">
              <w:rPr>
                <w:rFonts w:ascii="Times" w:eastAsia="Batang" w:hAnsi="Times" w:cs="Times New Roman"/>
                <w:kern w:val="0"/>
                <w:sz w:val="20"/>
                <w:szCs w:val="24"/>
                <w:lang w:eastAsia="x-none"/>
              </w:rPr>
              <w:t xml:space="preserve"> sends measurement (e.g., legacy measurement) to LMF so that LMF can derive the information on ground truth label. based on non-AI location calculation</w:t>
            </w:r>
          </w:p>
          <w:p w14:paraId="5F3665E5"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lastRenderedPageBreak/>
              <w:t>Option A-2. At least position calculation assistance data (e.g., existing information for UE-based positioning method) is provided from LMF to the target UE.</w:t>
            </w:r>
          </w:p>
          <w:p w14:paraId="44EFF19C"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4414CB55"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 xml:space="preserve">Option A-4. PRU measurement (and the corresponding PRU location if not already known at the UE-side) are sent from PRU to the target UE side </w:t>
            </w:r>
            <w:r w:rsidRPr="002D3693">
              <w:rPr>
                <w:rFonts w:ascii="Times" w:eastAsia="Batang" w:hAnsi="Times" w:cs="Times New Roman"/>
                <w:strike/>
                <w:kern w:val="0"/>
                <w:sz w:val="20"/>
                <w:szCs w:val="24"/>
                <w:lang w:eastAsia="x-none"/>
              </w:rPr>
              <w:t>(e.g., target UE, OTT server)</w:t>
            </w:r>
            <w:r w:rsidRPr="002D3693">
              <w:rPr>
                <w:rFonts w:ascii="Times" w:eastAsia="Batang" w:hAnsi="Times" w:cs="Times New Roman"/>
                <w:kern w:val="0"/>
                <w:sz w:val="20"/>
                <w:szCs w:val="24"/>
                <w:lang w:eastAsia="x-none"/>
              </w:rPr>
              <w:t xml:space="preserve">. </w:t>
            </w:r>
          </w:p>
          <w:p w14:paraId="6CC957AA" w14:textId="77777777" w:rsidR="00F93342" w:rsidRPr="002D3693" w:rsidRDefault="00F93342" w:rsidP="00F93342">
            <w:pPr>
              <w:widowControl/>
              <w:numPr>
                <w:ilvl w:val="2"/>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Note: Option A-4 can be realized by implementation in a manner transparent to specification if the PRU sends information to the target UE side in a proprietary method.</w:t>
            </w:r>
          </w:p>
          <w:p w14:paraId="03350228" w14:textId="77777777" w:rsidR="00F93342" w:rsidRPr="002D3693" w:rsidRDefault="00F93342" w:rsidP="00F93342">
            <w:pPr>
              <w:widowControl/>
              <w:numPr>
                <w:ilvl w:val="0"/>
                <w:numId w:val="21"/>
              </w:numPr>
              <w:spacing w:before="40"/>
              <w:jc w:val="left"/>
              <w:rPr>
                <w:rFonts w:ascii="Times" w:eastAsia="Batang" w:hAnsi="Times" w:cs="Times New Roman"/>
                <w:kern w:val="0"/>
                <w:sz w:val="20"/>
                <w:szCs w:val="24"/>
                <w:lang w:eastAsia="x-none"/>
              </w:rPr>
            </w:pPr>
            <w:r w:rsidRPr="002D3693">
              <w:rPr>
                <w:rFonts w:ascii="Times" w:eastAsia="Batang" w:hAnsi="Times" w:cs="Times New Roman"/>
                <w:kern w:val="0"/>
                <w:sz w:val="20"/>
                <w:szCs w:val="24"/>
                <w:lang w:eastAsia="x-none"/>
              </w:rPr>
              <w:t>Option B. The LMF performs monitoring metric calculation.</w:t>
            </w:r>
          </w:p>
          <w:p w14:paraId="23A07380"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等线" w:hAnsi="Times" w:cs="Times New Roman"/>
                <w:kern w:val="0"/>
                <w:sz w:val="20"/>
                <w:szCs w:val="24"/>
              </w:rPr>
              <w:t xml:space="preserve">Option B-1. </w:t>
            </w:r>
            <w:r w:rsidRPr="002D3693">
              <w:rPr>
                <w:rFonts w:ascii="Times" w:eastAsia="Batang" w:hAnsi="Times" w:cs="Times New Roman"/>
                <w:kern w:val="0"/>
                <w:sz w:val="20"/>
                <w:szCs w:val="24"/>
                <w:lang w:eastAsia="x-none"/>
              </w:rPr>
              <w:t xml:space="preserve">at least </w:t>
            </w:r>
            <w:r w:rsidRPr="002D3693">
              <w:rPr>
                <w:rFonts w:ascii="Times" w:eastAsia="宋体" w:hAnsi="Times" w:cs="Times New Roman"/>
                <w:kern w:val="0"/>
                <w:sz w:val="20"/>
                <w:szCs w:val="24"/>
              </w:rPr>
              <w:t>inference result</w:t>
            </w:r>
            <w:r w:rsidRPr="002D3693">
              <w:rPr>
                <w:rFonts w:ascii="Times" w:eastAsia="Batang" w:hAnsi="Times" w:cs="Times New Roman"/>
                <w:kern w:val="0"/>
                <w:sz w:val="20"/>
                <w:szCs w:val="24"/>
                <w:lang w:eastAsia="x-none"/>
              </w:rPr>
              <w:t xml:space="preserve"> </w:t>
            </w:r>
            <w:r w:rsidRPr="002D3693">
              <w:rPr>
                <w:rFonts w:ascii="Times" w:eastAsia="宋体" w:hAnsi="Times" w:cs="Times New Roman"/>
                <w:kern w:val="0"/>
                <w:sz w:val="20"/>
                <w:szCs w:val="24"/>
              </w:rPr>
              <w:t xml:space="preserve">(i.e., the model output corresponding to target UE’s channel measurement) </w:t>
            </w:r>
            <w:r w:rsidRPr="002D3693">
              <w:rPr>
                <w:rFonts w:ascii="Times" w:eastAsia="Batang" w:hAnsi="Times" w:cs="Times New Roman"/>
                <w:kern w:val="0"/>
                <w:sz w:val="20"/>
                <w:szCs w:val="24"/>
                <w:lang w:eastAsia="x-none"/>
              </w:rPr>
              <w:t>of the target UE</w:t>
            </w:r>
            <w:r w:rsidRPr="002D3693">
              <w:rPr>
                <w:rFonts w:ascii="Times" w:eastAsia="宋体" w:hAnsi="Times" w:cs="Times New Roman"/>
                <w:kern w:val="0"/>
                <w:sz w:val="20"/>
                <w:szCs w:val="24"/>
              </w:rPr>
              <w:t xml:space="preserve"> is sent by the target UE to </w:t>
            </w:r>
            <w:r w:rsidRPr="002D3693">
              <w:rPr>
                <w:rFonts w:ascii="Times" w:eastAsia="Batang" w:hAnsi="Times" w:cs="Times New Roman"/>
                <w:kern w:val="0"/>
                <w:sz w:val="20"/>
                <w:szCs w:val="24"/>
                <w:lang w:eastAsia="x-none"/>
              </w:rPr>
              <w:t xml:space="preserve">LMF. </w:t>
            </w:r>
          </w:p>
          <w:p w14:paraId="5D7BCD77" w14:textId="77777777" w:rsidR="00F93342" w:rsidRPr="002D3693" w:rsidRDefault="00F93342" w:rsidP="00F93342">
            <w:pPr>
              <w:widowControl/>
              <w:numPr>
                <w:ilvl w:val="1"/>
                <w:numId w:val="21"/>
              </w:numPr>
              <w:spacing w:before="40"/>
              <w:jc w:val="left"/>
              <w:rPr>
                <w:rFonts w:ascii="Times" w:eastAsia="Batang" w:hAnsi="Times" w:cs="Times New Roman"/>
                <w:kern w:val="0"/>
                <w:sz w:val="20"/>
                <w:szCs w:val="24"/>
                <w:lang w:eastAsia="x-none"/>
              </w:rPr>
            </w:pPr>
            <w:r w:rsidRPr="002D3693">
              <w:rPr>
                <w:rFonts w:ascii="Times" w:eastAsia="宋体" w:hAnsi="Times" w:cs="Times New Roman"/>
                <w:kern w:val="0"/>
                <w:sz w:val="20"/>
                <w:szCs w:val="24"/>
              </w:rPr>
              <w:t xml:space="preserve">Option B-2. </w:t>
            </w:r>
            <w:r w:rsidRPr="002D3693">
              <w:rPr>
                <w:rFonts w:ascii="Times" w:eastAsia="Batang" w:hAnsi="Times" w:cs="Times New Roman"/>
                <w:kern w:val="0"/>
                <w:sz w:val="20"/>
                <w:szCs w:val="24"/>
                <w:lang w:eastAsia="x-none"/>
              </w:rPr>
              <w:t>PRU</w:t>
            </w:r>
            <w:r w:rsidRPr="002D3693">
              <w:rPr>
                <w:rFonts w:ascii="Times" w:eastAsia="宋体" w:hAnsi="Times" w:cs="Times New Roman"/>
                <w:kern w:val="0"/>
                <w:sz w:val="20"/>
                <w:szCs w:val="24"/>
              </w:rPr>
              <w:t>’s</w:t>
            </w:r>
            <w:r w:rsidRPr="002D3693">
              <w:rPr>
                <w:rFonts w:ascii="Times" w:eastAsia="Batang" w:hAnsi="Times" w:cs="Times New Roman"/>
                <w:kern w:val="0"/>
                <w:sz w:val="20"/>
                <w:szCs w:val="24"/>
                <w:lang w:eastAsia="x-none"/>
              </w:rPr>
              <w:t xml:space="preserve"> </w:t>
            </w:r>
            <w:r w:rsidRPr="002D3693">
              <w:rPr>
                <w:rFonts w:ascii="Times" w:eastAsia="宋体" w:hAnsi="Times" w:cs="Times New Roman"/>
                <w:kern w:val="0"/>
                <w:sz w:val="20"/>
                <w:szCs w:val="24"/>
              </w:rPr>
              <w:t xml:space="preserve">channel </w:t>
            </w:r>
            <w:r w:rsidRPr="002D3693">
              <w:rPr>
                <w:rFonts w:ascii="Times" w:eastAsia="Batang" w:hAnsi="Times" w:cs="Times New Roman"/>
                <w:kern w:val="0"/>
                <w:sz w:val="20"/>
                <w:szCs w:val="24"/>
                <w:lang w:eastAsia="x-none"/>
              </w:rPr>
              <w:t>measurement is sent via LMF to the target UE</w:t>
            </w:r>
            <w:r w:rsidRPr="002D3693">
              <w:rPr>
                <w:rFonts w:ascii="Times" w:eastAsia="宋体" w:hAnsi="Times" w:cs="Times New Roman"/>
                <w:kern w:val="0"/>
                <w:sz w:val="20"/>
                <w:szCs w:val="24"/>
              </w:rPr>
              <w:t xml:space="preserve">, and the inference result (i.e., the model output corresponding to PRU’s channel measurement) is sent by the target UE to </w:t>
            </w:r>
            <w:r w:rsidRPr="002D3693">
              <w:rPr>
                <w:rFonts w:ascii="Times" w:eastAsia="Batang" w:hAnsi="Times" w:cs="Times New Roman"/>
                <w:kern w:val="0"/>
                <w:sz w:val="20"/>
                <w:szCs w:val="24"/>
                <w:lang w:eastAsia="x-none"/>
              </w:rPr>
              <w:t>LMF.</w:t>
            </w:r>
          </w:p>
          <w:p w14:paraId="71864883" w14:textId="77777777" w:rsidR="00F93342" w:rsidRPr="002D3693" w:rsidRDefault="00F93342" w:rsidP="00E965A0">
            <w:pPr>
              <w:widowControl/>
              <w:jc w:val="left"/>
              <w:rPr>
                <w:rFonts w:ascii="Times" w:eastAsia="等线" w:hAnsi="Times" w:cs="Times New Roman"/>
                <w:kern w:val="0"/>
                <w:sz w:val="20"/>
                <w:szCs w:val="24"/>
                <w:lang w:val="en-GB"/>
              </w:rPr>
            </w:pPr>
            <w:r w:rsidRPr="002D3693">
              <w:rPr>
                <w:rFonts w:ascii="Times" w:eastAsia="Batang" w:hAnsi="Times" w:cs="Times New Roman"/>
                <w:kern w:val="0"/>
                <w:sz w:val="20"/>
                <w:szCs w:val="24"/>
                <w:lang w:val="en-GB" w:eastAsia="en-US"/>
              </w:rPr>
              <w:t xml:space="preserve">Note: exact method to perform the monitoring metric calculation is up to implementation. </w:t>
            </w:r>
          </w:p>
          <w:p w14:paraId="4798B436" w14:textId="77777777" w:rsidR="00F93342" w:rsidRDefault="00F93342" w:rsidP="00E965A0">
            <w:pPr>
              <w:widowControl/>
              <w:spacing w:afterLines="50" w:after="156"/>
              <w:rPr>
                <w:rFonts w:ascii="Times New Roman" w:hAnsi="Times New Roman" w:cs="Times New Roman"/>
                <w:kern w:val="0"/>
                <w:sz w:val="20"/>
                <w:szCs w:val="20"/>
              </w:rPr>
            </w:pPr>
            <w:r w:rsidRPr="002D3693">
              <w:rPr>
                <w:rFonts w:ascii="Times" w:eastAsia="等线" w:hAnsi="Times" w:cs="Times New Roman" w:hint="eastAsia"/>
                <w:kern w:val="0"/>
                <w:sz w:val="20"/>
                <w:szCs w:val="24"/>
                <w:lang w:val="en-GB"/>
              </w:rPr>
              <w:t>Note: Other options are not precluded.</w:t>
            </w:r>
          </w:p>
        </w:tc>
      </w:tr>
    </w:tbl>
    <w:p w14:paraId="0B97D41B" w14:textId="14FDCAF3" w:rsidR="002D3693" w:rsidRDefault="00F93342" w:rsidP="002D3693">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lastRenderedPageBreak/>
        <w:t>In summary, t</w:t>
      </w:r>
      <w:r w:rsidR="002D3693">
        <w:rPr>
          <w:rFonts w:ascii="Times New Roman" w:hAnsi="Times New Roman" w:cs="Times New Roman"/>
          <w:kern w:val="0"/>
          <w:sz w:val="20"/>
          <w:szCs w:val="20"/>
        </w:rPr>
        <w:t xml:space="preserve">here can be </w:t>
      </w:r>
      <w:r>
        <w:rPr>
          <w:rFonts w:ascii="Times New Roman" w:hAnsi="Times New Roman" w:cs="Times New Roman"/>
          <w:kern w:val="0"/>
          <w:sz w:val="20"/>
          <w:szCs w:val="20"/>
        </w:rPr>
        <w:t>three</w:t>
      </w:r>
      <w:r w:rsidR="002D3693">
        <w:rPr>
          <w:rFonts w:ascii="Times New Roman" w:hAnsi="Times New Roman" w:cs="Times New Roman"/>
          <w:kern w:val="0"/>
          <w:sz w:val="20"/>
          <w:szCs w:val="20"/>
        </w:rPr>
        <w:t xml:space="preserve"> situations for positioning use case 1 in functionality</w:t>
      </w:r>
      <w:r>
        <w:rPr>
          <w:rFonts w:ascii="Times New Roman" w:hAnsi="Times New Roman" w:cs="Times New Roman"/>
          <w:kern w:val="0"/>
          <w:sz w:val="20"/>
          <w:szCs w:val="20"/>
        </w:rPr>
        <w:t>-</w:t>
      </w:r>
      <w:r w:rsidR="002D3693">
        <w:rPr>
          <w:rFonts w:ascii="Times New Roman" w:hAnsi="Times New Roman" w:cs="Times New Roman"/>
          <w:kern w:val="0"/>
          <w:sz w:val="20"/>
          <w:szCs w:val="20"/>
        </w:rPr>
        <w:t>based LCM.</w:t>
      </w:r>
    </w:p>
    <w:p w14:paraId="245769AA" w14:textId="7DFE46FD" w:rsidR="002D3693" w:rsidRDefault="002D3693" w:rsidP="006C11C2">
      <w:pPr>
        <w:pStyle w:val="ListParagraph"/>
        <w:widowControl/>
        <w:numPr>
          <w:ilvl w:val="0"/>
          <w:numId w:val="24"/>
        </w:numPr>
        <w:spacing w:afterLines="50" w:after="156"/>
        <w:ind w:firstLineChars="0"/>
        <w:rPr>
          <w:rFonts w:ascii="Times New Roman" w:hAnsi="Times New Roman" w:cs="Times New Roman"/>
          <w:kern w:val="0"/>
          <w:sz w:val="20"/>
          <w:szCs w:val="20"/>
        </w:rPr>
      </w:pPr>
      <w:r w:rsidRPr="006C11C2">
        <w:rPr>
          <w:rFonts w:ascii="Times New Roman" w:hAnsi="Times New Roman" w:cs="Times New Roman"/>
          <w:b/>
          <w:bCs/>
          <w:kern w:val="0"/>
          <w:sz w:val="20"/>
          <w:szCs w:val="20"/>
        </w:rPr>
        <w:t>Situation 1</w:t>
      </w:r>
      <w:r w:rsidRPr="002D3693">
        <w:rPr>
          <w:rFonts w:ascii="Times New Roman" w:hAnsi="Times New Roman" w:cs="Times New Roman"/>
          <w:kern w:val="0"/>
          <w:sz w:val="20"/>
          <w:szCs w:val="20"/>
        </w:rPr>
        <w:t>:</w:t>
      </w:r>
      <w:r>
        <w:rPr>
          <w:rFonts w:ascii="Times New Roman" w:hAnsi="Times New Roman" w:cs="Times New Roman"/>
          <w:kern w:val="0"/>
          <w:sz w:val="20"/>
          <w:szCs w:val="20"/>
        </w:rPr>
        <w:t xml:space="preserve"> UE </w:t>
      </w:r>
      <w:r w:rsidR="00F93342">
        <w:rPr>
          <w:rFonts w:ascii="Times New Roman" w:hAnsi="Times New Roman" w:cs="Times New Roman"/>
          <w:kern w:val="0"/>
          <w:sz w:val="20"/>
          <w:szCs w:val="20"/>
        </w:rPr>
        <w:t>to decide whether to enable functionality, UE to perform performance monitoring</w:t>
      </w:r>
      <w:r w:rsidR="003807D4">
        <w:rPr>
          <w:rFonts w:ascii="Times New Roman" w:hAnsi="Times New Roman" w:cs="Times New Roman" w:hint="eastAsia"/>
          <w:kern w:val="0"/>
          <w:sz w:val="20"/>
          <w:szCs w:val="20"/>
        </w:rPr>
        <w:t>.</w:t>
      </w:r>
    </w:p>
    <w:p w14:paraId="3FB2952F" w14:textId="3CF87A06" w:rsidR="002D3693" w:rsidRDefault="002D3693" w:rsidP="002D3693">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With no LMF perception of AI/ML enabling, </w:t>
      </w:r>
      <w:r w:rsidRPr="002D3693">
        <w:rPr>
          <w:rFonts w:ascii="Times New Roman" w:hAnsi="Times New Roman" w:cs="Times New Roman"/>
          <w:iCs/>
          <w:kern w:val="0"/>
          <w:sz w:val="20"/>
          <w:szCs w:val="20"/>
          <w:lang w:val="en-GB"/>
        </w:rPr>
        <w:t>UE autonomously decides to enable AI/</w:t>
      </w:r>
      <w:r w:rsidR="00C94BBA" w:rsidRPr="002D3693">
        <w:rPr>
          <w:rFonts w:ascii="Times New Roman" w:hAnsi="Times New Roman" w:cs="Times New Roman"/>
          <w:iCs/>
          <w:kern w:val="0"/>
          <w:sz w:val="20"/>
          <w:szCs w:val="20"/>
          <w:lang w:val="en-GB"/>
        </w:rPr>
        <w:t>ML</w:t>
      </w:r>
      <w:r w:rsidR="00C94BBA">
        <w:rPr>
          <w:rFonts w:ascii="Times New Roman" w:hAnsi="Times New Roman" w:cs="Times New Roman"/>
          <w:iCs/>
          <w:kern w:val="0"/>
          <w:sz w:val="20"/>
          <w:szCs w:val="20"/>
          <w:lang w:val="en-GB"/>
        </w:rPr>
        <w:t>-</w:t>
      </w:r>
      <w:r w:rsidRPr="002D3693">
        <w:rPr>
          <w:rFonts w:ascii="Times New Roman" w:hAnsi="Times New Roman" w:cs="Times New Roman"/>
          <w:iCs/>
          <w:kern w:val="0"/>
          <w:sz w:val="20"/>
          <w:szCs w:val="20"/>
          <w:lang w:val="en-GB"/>
        </w:rPr>
        <w:t>based positioning</w:t>
      </w:r>
      <w:r>
        <w:rPr>
          <w:rFonts w:ascii="Times New Roman" w:hAnsi="Times New Roman" w:cs="Times New Roman"/>
          <w:iCs/>
          <w:kern w:val="0"/>
          <w:sz w:val="20"/>
          <w:szCs w:val="20"/>
          <w:lang w:val="en-GB"/>
        </w:rPr>
        <w:t>,</w:t>
      </w:r>
      <w:r w:rsidRPr="002D3693">
        <w:rPr>
          <w:rFonts w:ascii="Times New Roman" w:hAnsi="Times New Roman" w:cs="Times New Roman"/>
          <w:kern w:val="0"/>
          <w:sz w:val="20"/>
          <w:szCs w:val="20"/>
        </w:rPr>
        <w:t xml:space="preserve"> </w:t>
      </w:r>
      <w:r>
        <w:rPr>
          <w:rFonts w:ascii="Times New Roman" w:hAnsi="Times New Roman" w:cs="Times New Roman"/>
          <w:kern w:val="0"/>
          <w:sz w:val="20"/>
          <w:szCs w:val="20"/>
        </w:rPr>
        <w:t>UE reports AI/ML output of location prediction as the legacy location information.</w:t>
      </w:r>
    </w:p>
    <w:p w14:paraId="7EA83977" w14:textId="236DFDF1" w:rsidR="00F93342" w:rsidRPr="002D3693" w:rsidRDefault="00F93342" w:rsidP="002D3693">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However, since RAN2 has agreed that “</w:t>
      </w:r>
      <w:r w:rsidRPr="00F93342">
        <w:rPr>
          <w:rFonts w:ascii="Times New Roman" w:hAnsi="Times New Roman" w:cs="Times New Roman"/>
          <w:i/>
          <w:iCs/>
          <w:kern w:val="0"/>
          <w:sz w:val="20"/>
          <w:szCs w:val="20"/>
        </w:rPr>
        <w:t>’UE-autonomous, UE’s decision is not reported to the network’ is not considered for Rel-19</w:t>
      </w:r>
      <w:r>
        <w:rPr>
          <w:rFonts w:ascii="Times New Roman" w:hAnsi="Times New Roman" w:cs="Times New Roman"/>
          <w:kern w:val="0"/>
          <w:sz w:val="20"/>
          <w:szCs w:val="20"/>
        </w:rPr>
        <w:t xml:space="preserve">” and the merits of NR positioning system, the first situation is excluded from </w:t>
      </w:r>
      <w:r w:rsidR="00C94BBA">
        <w:rPr>
          <w:rFonts w:ascii="Times New Roman" w:hAnsi="Times New Roman" w:cs="Times New Roman"/>
          <w:kern w:val="0"/>
          <w:sz w:val="20"/>
          <w:szCs w:val="20"/>
        </w:rPr>
        <w:t xml:space="preserve">WI </w:t>
      </w:r>
      <w:r>
        <w:rPr>
          <w:rFonts w:ascii="Times New Roman" w:hAnsi="Times New Roman" w:cs="Times New Roman"/>
          <w:kern w:val="0"/>
          <w:sz w:val="20"/>
          <w:szCs w:val="20"/>
        </w:rPr>
        <w:t>scope.</w:t>
      </w:r>
    </w:p>
    <w:p w14:paraId="42286E6B" w14:textId="7E8CCD2F" w:rsidR="00F93342" w:rsidRDefault="002D3693" w:rsidP="006C11C2">
      <w:pPr>
        <w:pStyle w:val="ListParagraph"/>
        <w:widowControl/>
        <w:numPr>
          <w:ilvl w:val="0"/>
          <w:numId w:val="24"/>
        </w:numPr>
        <w:spacing w:afterLines="50" w:after="156"/>
        <w:ind w:firstLineChars="0"/>
        <w:rPr>
          <w:rFonts w:ascii="Times New Roman" w:hAnsi="Times New Roman" w:cs="Times New Roman"/>
          <w:kern w:val="0"/>
          <w:sz w:val="20"/>
          <w:szCs w:val="20"/>
        </w:rPr>
      </w:pPr>
      <w:r w:rsidRPr="006C11C2">
        <w:rPr>
          <w:rFonts w:ascii="Times New Roman" w:hAnsi="Times New Roman" w:cs="Times New Roman"/>
          <w:b/>
          <w:bCs/>
          <w:kern w:val="0"/>
          <w:sz w:val="20"/>
          <w:szCs w:val="20"/>
        </w:rPr>
        <w:t>Situation 2</w:t>
      </w:r>
      <w:r w:rsidRPr="002D3693">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F93342">
        <w:rPr>
          <w:rFonts w:ascii="Times New Roman" w:hAnsi="Times New Roman" w:cs="Times New Roman"/>
          <w:kern w:val="0"/>
          <w:sz w:val="20"/>
          <w:szCs w:val="20"/>
        </w:rPr>
        <w:t>LMF to decide whether to enable functionality, UE to perform performance monitoring</w:t>
      </w:r>
      <w:r w:rsidR="00501E13">
        <w:rPr>
          <w:rFonts w:ascii="Times New Roman" w:hAnsi="Times New Roman" w:cs="Times New Roman" w:hint="eastAsia"/>
          <w:kern w:val="0"/>
          <w:sz w:val="20"/>
          <w:szCs w:val="20"/>
        </w:rPr>
        <w:t>.</w:t>
      </w:r>
    </w:p>
    <w:p w14:paraId="6A2373F2" w14:textId="65F0A729" w:rsidR="0031769E" w:rsidRDefault="00F93342" w:rsidP="00F93342">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RAN1 input, UE to achieve performance monitoring, </w:t>
      </w:r>
      <w:bookmarkStart w:id="9" w:name="_Hlk165909170"/>
      <w:r w:rsidRPr="002D3693">
        <w:rPr>
          <w:rFonts w:ascii="Times New Roman" w:hAnsi="Times New Roman" w:cs="Times New Roman"/>
          <w:kern w:val="0"/>
          <w:sz w:val="20"/>
          <w:szCs w:val="20"/>
        </w:rPr>
        <w:t>ground truth label of the target UE</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sidRPr="00F93342">
        <w:rPr>
          <w:rFonts w:ascii="Times New Roman" w:hAnsi="Times New Roman" w:cs="Times New Roman"/>
          <w:kern w:val="0"/>
          <w:sz w:val="20"/>
          <w:szCs w:val="20"/>
        </w:rPr>
        <w:t>position calculation assistance data</w:t>
      </w:r>
      <w:r>
        <w:rPr>
          <w:rFonts w:ascii="Times New Roman" w:hAnsi="Times New Roman" w:cs="Times New Roman"/>
          <w:kern w:val="0"/>
          <w:sz w:val="20"/>
          <w:szCs w:val="20"/>
        </w:rPr>
        <w:t xml:space="preserve">, PRU measurement </w:t>
      </w:r>
      <w:r w:rsidR="0031769E">
        <w:rPr>
          <w:rFonts w:ascii="Times New Roman" w:hAnsi="Times New Roman" w:cs="Times New Roman"/>
          <w:kern w:val="0"/>
          <w:sz w:val="20"/>
          <w:szCs w:val="20"/>
        </w:rPr>
        <w:t>or</w:t>
      </w:r>
      <w:r>
        <w:rPr>
          <w:rFonts w:ascii="Times New Roman" w:hAnsi="Times New Roman" w:cs="Times New Roman"/>
          <w:kern w:val="0"/>
          <w:sz w:val="20"/>
          <w:szCs w:val="20"/>
        </w:rPr>
        <w:t xml:space="preserve"> PRU location</w:t>
      </w:r>
      <w:bookmarkEnd w:id="9"/>
      <w:r>
        <w:rPr>
          <w:rFonts w:ascii="Times New Roman" w:hAnsi="Times New Roman" w:cs="Times New Roman"/>
          <w:kern w:val="0"/>
          <w:sz w:val="20"/>
          <w:szCs w:val="20"/>
        </w:rPr>
        <w:t xml:space="preserve"> are needed from LMF within 3GPP </w:t>
      </w:r>
      <w:r w:rsidR="0031769E">
        <w:rPr>
          <w:rFonts w:ascii="Times New Roman" w:hAnsi="Times New Roman" w:cs="Times New Roman"/>
          <w:kern w:val="0"/>
          <w:sz w:val="20"/>
          <w:szCs w:val="20"/>
        </w:rPr>
        <w:t>architecture.</w:t>
      </w:r>
    </w:p>
    <w:p w14:paraId="6D23FEAD" w14:textId="058C3243" w:rsidR="0031769E" w:rsidRPr="00023493" w:rsidRDefault="0031769E" w:rsidP="000A13B0">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023493">
        <w:rPr>
          <w:rFonts w:ascii="Times New Roman" w:eastAsia="宋体" w:hAnsi="Times New Roman" w:cs="Times New Roman"/>
          <w:b/>
          <w:bCs/>
          <w:color w:val="000000"/>
          <w:sz w:val="20"/>
          <w:szCs w:val="20"/>
        </w:rPr>
        <w:t xml:space="preserve">Observation 2: </w:t>
      </w:r>
      <w:r w:rsidR="000A13B0">
        <w:rPr>
          <w:rFonts w:ascii="Times New Roman" w:eastAsia="宋体" w:hAnsi="Times New Roman" w:cs="Times New Roman"/>
          <w:b/>
          <w:bCs/>
          <w:color w:val="000000"/>
          <w:sz w:val="20"/>
          <w:szCs w:val="20"/>
        </w:rPr>
        <w:tab/>
      </w:r>
      <w:r w:rsidRPr="00023493">
        <w:rPr>
          <w:rFonts w:ascii="Times New Roman" w:eastAsia="宋体" w:hAnsi="Times New Roman" w:cs="Times New Roman"/>
          <w:b/>
          <w:bCs/>
          <w:color w:val="000000"/>
          <w:sz w:val="20"/>
          <w:szCs w:val="20"/>
        </w:rPr>
        <w:t>UE performing performance monitoring requires LMF to provide ground truth label</w:t>
      </w:r>
      <w:r w:rsidRPr="00023493">
        <w:rPr>
          <w:rFonts w:ascii="Times New Roman" w:eastAsia="宋体" w:hAnsi="Times New Roman" w:cs="Times New Roman" w:hint="eastAsia"/>
          <w:b/>
          <w:bCs/>
          <w:color w:val="000000"/>
          <w:sz w:val="20"/>
          <w:szCs w:val="20"/>
        </w:rPr>
        <w:t>,</w:t>
      </w:r>
      <w:r w:rsidRPr="00023493">
        <w:rPr>
          <w:rFonts w:ascii="Times New Roman" w:eastAsia="宋体" w:hAnsi="Times New Roman" w:cs="Times New Roman"/>
          <w:b/>
          <w:bCs/>
          <w:color w:val="000000"/>
          <w:sz w:val="20"/>
          <w:szCs w:val="20"/>
        </w:rPr>
        <w:t xml:space="preserve"> position calculation assistance data, PRU measurement or PRU location.</w:t>
      </w:r>
    </w:p>
    <w:p w14:paraId="165351E0" w14:textId="7ED4FD47" w:rsidR="0031769E" w:rsidRPr="00F93342" w:rsidRDefault="0031769E" w:rsidP="00F93342">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ogically speaking, if LMF configures UE to perform performance monitoring, or UE itself has intention to perform performance monitoring via request on the above information, it can be realized via LPP Assistance Data Transfer procedure in both proactive/reactive way.</w:t>
      </w:r>
    </w:p>
    <w:p w14:paraId="180F151C" w14:textId="0392891B" w:rsidR="0031769E" w:rsidRPr="005A6E20" w:rsidRDefault="0031769E" w:rsidP="005A6E20">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10" w:name="_Ref166232840"/>
      <w:r w:rsidRPr="005A6E20">
        <w:rPr>
          <w:rFonts w:ascii="Times New Roman" w:hAnsi="Times New Roman" w:cs="Times New Roman"/>
          <w:b/>
          <w:sz w:val="20"/>
          <w:szCs w:val="20"/>
        </w:rPr>
        <w:t>To</w:t>
      </w:r>
      <w:r w:rsidR="00C94BBA" w:rsidRPr="00C94BBA">
        <w:rPr>
          <w:rFonts w:ascii="Times New Roman" w:hAnsi="Times New Roman" w:cs="Times New Roman"/>
          <w:b/>
          <w:sz w:val="20"/>
          <w:szCs w:val="20"/>
        </w:rPr>
        <w:t xml:space="preserve"> </w:t>
      </w:r>
      <w:r w:rsidR="00C94BBA">
        <w:rPr>
          <w:rFonts w:ascii="Times New Roman" w:hAnsi="Times New Roman" w:cs="Times New Roman"/>
          <w:b/>
          <w:sz w:val="20"/>
          <w:szCs w:val="20"/>
        </w:rPr>
        <w:t xml:space="preserve">support </w:t>
      </w:r>
      <w:r w:rsidR="00C94BBA" w:rsidRPr="00C94BBA">
        <w:rPr>
          <w:rFonts w:ascii="Times New Roman" w:hAnsi="Times New Roman" w:cs="Times New Roman"/>
          <w:b/>
          <w:sz w:val="20"/>
          <w:szCs w:val="20"/>
        </w:rPr>
        <w:t>monitoring metric calculation</w:t>
      </w:r>
      <w:r w:rsidR="00C94BBA">
        <w:rPr>
          <w:rFonts w:ascii="Times New Roman" w:hAnsi="Times New Roman" w:cs="Times New Roman"/>
          <w:b/>
          <w:sz w:val="20"/>
          <w:szCs w:val="20"/>
        </w:rPr>
        <w:t xml:space="preserve"> at target UE</w:t>
      </w:r>
      <w:r w:rsidRPr="005A6E20">
        <w:rPr>
          <w:rFonts w:ascii="Times New Roman" w:hAnsi="Times New Roman" w:cs="Times New Roman"/>
          <w:b/>
          <w:sz w:val="20"/>
          <w:szCs w:val="20"/>
        </w:rPr>
        <w:t>, UE obtains ground truth label</w:t>
      </w:r>
      <w:r w:rsidRPr="005A6E20">
        <w:rPr>
          <w:rFonts w:ascii="Times New Roman" w:hAnsi="Times New Roman" w:cs="Times New Roman" w:hint="eastAsia"/>
          <w:b/>
          <w:sz w:val="20"/>
          <w:szCs w:val="20"/>
        </w:rPr>
        <w:t>,</w:t>
      </w:r>
      <w:r w:rsidRPr="005A6E20">
        <w:rPr>
          <w:rFonts w:ascii="Times New Roman" w:hAnsi="Times New Roman" w:cs="Times New Roman"/>
          <w:b/>
          <w:sz w:val="20"/>
          <w:szCs w:val="20"/>
        </w:rPr>
        <w:t xml:space="preserve"> position calculation assistance data, PRU measurement or PRU location from LMF via LPP Request/</w:t>
      </w:r>
      <w:proofErr w:type="gramStart"/>
      <w:r w:rsidRPr="005A6E20">
        <w:rPr>
          <w:rFonts w:ascii="Times New Roman" w:hAnsi="Times New Roman" w:cs="Times New Roman"/>
          <w:b/>
          <w:sz w:val="20"/>
          <w:szCs w:val="20"/>
        </w:rPr>
        <w:t>Provide Assistance</w:t>
      </w:r>
      <w:proofErr w:type="gramEnd"/>
      <w:r w:rsidRPr="005A6E20">
        <w:rPr>
          <w:rFonts w:ascii="Times New Roman" w:hAnsi="Times New Roman" w:cs="Times New Roman"/>
          <w:b/>
          <w:sz w:val="20"/>
          <w:szCs w:val="20"/>
        </w:rPr>
        <w:t xml:space="preserve"> Data.</w:t>
      </w:r>
      <w:bookmarkEnd w:id="10"/>
    </w:p>
    <w:p w14:paraId="6DFE2508" w14:textId="182CFEF4" w:rsidR="002D3693" w:rsidRPr="0031769E" w:rsidRDefault="002D3693" w:rsidP="006C11C2">
      <w:pPr>
        <w:pStyle w:val="ListParagraph"/>
        <w:widowControl/>
        <w:numPr>
          <w:ilvl w:val="0"/>
          <w:numId w:val="25"/>
        </w:numPr>
        <w:spacing w:afterLines="50" w:after="156"/>
        <w:ind w:firstLineChars="0"/>
        <w:rPr>
          <w:rFonts w:ascii="Times New Roman" w:hAnsi="Times New Roman" w:cs="Times New Roman"/>
          <w:kern w:val="0"/>
          <w:sz w:val="20"/>
          <w:szCs w:val="20"/>
        </w:rPr>
      </w:pPr>
      <w:r w:rsidRPr="006C11C2">
        <w:rPr>
          <w:rFonts w:ascii="Times New Roman" w:hAnsi="Times New Roman" w:cs="Times New Roman"/>
          <w:b/>
          <w:bCs/>
          <w:kern w:val="0"/>
          <w:sz w:val="20"/>
          <w:szCs w:val="20"/>
        </w:rPr>
        <w:t>Situation 3</w:t>
      </w:r>
      <w:r w:rsidRPr="0031769E">
        <w:rPr>
          <w:rFonts w:ascii="Times New Roman" w:hAnsi="Times New Roman" w:cs="Times New Roman"/>
          <w:kern w:val="0"/>
          <w:sz w:val="20"/>
          <w:szCs w:val="20"/>
        </w:rPr>
        <w:t xml:space="preserve">: </w:t>
      </w:r>
      <w:r w:rsidR="00F93342" w:rsidRPr="0031769E">
        <w:rPr>
          <w:rFonts w:ascii="Times New Roman" w:hAnsi="Times New Roman" w:cs="Times New Roman"/>
          <w:kern w:val="0"/>
          <w:sz w:val="20"/>
          <w:szCs w:val="20"/>
        </w:rPr>
        <w:t>LMF to decide whether to enable functionality, LMF to perform performance monitoring and to indicate UE about performance metrics to help with model-level LCM</w:t>
      </w:r>
      <w:r w:rsidR="008A0B92">
        <w:rPr>
          <w:rFonts w:ascii="Times New Roman" w:hAnsi="Times New Roman" w:cs="Times New Roman" w:hint="eastAsia"/>
          <w:kern w:val="0"/>
          <w:sz w:val="20"/>
          <w:szCs w:val="20"/>
        </w:rPr>
        <w:t>.</w:t>
      </w:r>
    </w:p>
    <w:p w14:paraId="6EFB1F6E" w14:textId="65343F47" w:rsidR="0031769E" w:rsidRDefault="0031769E" w:rsidP="0031769E">
      <w:pPr>
        <w:widowControl/>
        <w:spacing w:afterLines="50" w:after="156"/>
        <w:rPr>
          <w:rFonts w:ascii="Times New Roman" w:hAnsi="Times New Roman" w:cs="Times New Roman"/>
          <w:kern w:val="0"/>
          <w:sz w:val="20"/>
          <w:szCs w:val="20"/>
        </w:rPr>
      </w:pPr>
      <w:r w:rsidRPr="0031769E">
        <w:rPr>
          <w:rFonts w:ascii="Times New Roman" w:hAnsi="Times New Roman" w:cs="Times New Roman" w:hint="eastAsia"/>
          <w:kern w:val="0"/>
          <w:sz w:val="20"/>
          <w:szCs w:val="20"/>
        </w:rPr>
        <w:lastRenderedPageBreak/>
        <w:t>B</w:t>
      </w:r>
      <w:r w:rsidRPr="0031769E">
        <w:rPr>
          <w:rFonts w:ascii="Times New Roman" w:hAnsi="Times New Roman" w:cs="Times New Roman"/>
          <w:kern w:val="0"/>
          <w:sz w:val="20"/>
          <w:szCs w:val="20"/>
        </w:rPr>
        <w:t xml:space="preserve">ased on RAN1 input, </w:t>
      </w:r>
      <w:r>
        <w:rPr>
          <w:rFonts w:ascii="Times New Roman" w:hAnsi="Times New Roman" w:cs="Times New Roman"/>
          <w:kern w:val="0"/>
          <w:sz w:val="20"/>
          <w:szCs w:val="20"/>
        </w:rPr>
        <w:t>LMF</w:t>
      </w:r>
      <w:r w:rsidRPr="0031769E">
        <w:rPr>
          <w:rFonts w:ascii="Times New Roman" w:hAnsi="Times New Roman" w:cs="Times New Roman"/>
          <w:kern w:val="0"/>
          <w:sz w:val="20"/>
          <w:szCs w:val="20"/>
        </w:rPr>
        <w:t xml:space="preserve"> to achieve performance monitoring, </w:t>
      </w:r>
      <w:r>
        <w:rPr>
          <w:rFonts w:ascii="Times New Roman" w:hAnsi="Times New Roman" w:cs="Times New Roman"/>
          <w:kern w:val="0"/>
          <w:sz w:val="20"/>
          <w:szCs w:val="20"/>
        </w:rPr>
        <w:t>the model output</w:t>
      </w:r>
      <w:r w:rsidRPr="0031769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w:t>
      </w:r>
      <w:r w:rsidRPr="0031769E">
        <w:rPr>
          <w:rFonts w:ascii="Times New Roman" w:hAnsi="Times New Roman" w:cs="Times New Roman"/>
          <w:kern w:val="0"/>
          <w:sz w:val="20"/>
          <w:szCs w:val="20"/>
        </w:rPr>
        <w:t xml:space="preserve">needed from </w:t>
      </w:r>
      <w:r>
        <w:rPr>
          <w:rFonts w:ascii="Times New Roman" w:hAnsi="Times New Roman" w:cs="Times New Roman"/>
          <w:kern w:val="0"/>
          <w:sz w:val="20"/>
          <w:szCs w:val="20"/>
        </w:rPr>
        <w:t>UE</w:t>
      </w:r>
      <w:r w:rsidRPr="0031769E">
        <w:rPr>
          <w:rFonts w:ascii="Times New Roman" w:hAnsi="Times New Roman" w:cs="Times New Roman"/>
          <w:kern w:val="0"/>
          <w:sz w:val="20"/>
          <w:szCs w:val="20"/>
        </w:rPr>
        <w:t>.</w:t>
      </w:r>
      <w:r>
        <w:rPr>
          <w:rFonts w:ascii="Times New Roman" w:hAnsi="Times New Roman" w:cs="Times New Roman"/>
          <w:kern w:val="0"/>
          <w:sz w:val="20"/>
          <w:szCs w:val="20"/>
        </w:rPr>
        <w:t xml:space="preserve"> Additionally, UE also needs PRU measurement from LMF. </w:t>
      </w:r>
    </w:p>
    <w:p w14:paraId="206C74F1" w14:textId="4CE7CBDD" w:rsidR="0031769E" w:rsidRPr="0031769E" w:rsidRDefault="0031769E" w:rsidP="0031769E">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ince the model output is location estimate, which is already the location information request by LMF as in the legacy positioning session, this can directly reuse LPP Provide Location Information to transmit. And for the PRU measurement part, as mentioned above, LPP </w:t>
      </w:r>
      <w:proofErr w:type="gramStart"/>
      <w:r>
        <w:rPr>
          <w:rFonts w:ascii="Times New Roman" w:hAnsi="Times New Roman" w:cs="Times New Roman"/>
          <w:kern w:val="0"/>
          <w:sz w:val="20"/>
          <w:szCs w:val="20"/>
        </w:rPr>
        <w:t>Provide Assistance</w:t>
      </w:r>
      <w:proofErr w:type="gramEnd"/>
      <w:r>
        <w:rPr>
          <w:rFonts w:ascii="Times New Roman" w:hAnsi="Times New Roman" w:cs="Times New Roman"/>
          <w:kern w:val="0"/>
          <w:sz w:val="20"/>
          <w:szCs w:val="20"/>
        </w:rPr>
        <w:t xml:space="preserve"> Data can be reused.</w:t>
      </w:r>
    </w:p>
    <w:p w14:paraId="0123B572" w14:textId="05304313" w:rsidR="0031769E" w:rsidRPr="00936D61" w:rsidRDefault="0031769E" w:rsidP="008C29E9">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936D61">
        <w:rPr>
          <w:rFonts w:ascii="Times New Roman" w:eastAsia="宋体" w:hAnsi="Times New Roman" w:cs="Times New Roman"/>
          <w:b/>
          <w:bCs/>
          <w:color w:val="000000"/>
          <w:sz w:val="20"/>
          <w:szCs w:val="20"/>
        </w:rPr>
        <w:t xml:space="preserve">Observation 3: </w:t>
      </w:r>
      <w:r w:rsidR="008C29E9">
        <w:rPr>
          <w:rFonts w:ascii="Times New Roman" w:eastAsia="宋体" w:hAnsi="Times New Roman" w:cs="Times New Roman"/>
          <w:b/>
          <w:bCs/>
          <w:color w:val="000000"/>
          <w:sz w:val="20"/>
          <w:szCs w:val="20"/>
        </w:rPr>
        <w:tab/>
      </w:r>
      <w:r w:rsidRPr="00936D61">
        <w:rPr>
          <w:rFonts w:ascii="Times New Roman" w:eastAsia="宋体" w:hAnsi="Times New Roman" w:cs="Times New Roman"/>
          <w:b/>
          <w:bCs/>
          <w:color w:val="000000"/>
          <w:sz w:val="20"/>
          <w:szCs w:val="20"/>
        </w:rPr>
        <w:t xml:space="preserve">LMF performing performance monitoring requires UE to provide model inference </w:t>
      </w:r>
      <w:proofErr w:type="gramStart"/>
      <w:r w:rsidRPr="00936D61">
        <w:rPr>
          <w:rFonts w:ascii="Times New Roman" w:eastAsia="宋体" w:hAnsi="Times New Roman" w:cs="Times New Roman"/>
          <w:b/>
          <w:bCs/>
          <w:color w:val="000000"/>
          <w:sz w:val="20"/>
          <w:szCs w:val="20"/>
        </w:rPr>
        <w:t>output;</w:t>
      </w:r>
      <w:proofErr w:type="gramEnd"/>
      <w:r w:rsidRPr="00936D61">
        <w:rPr>
          <w:rFonts w:ascii="Times New Roman" w:eastAsia="宋体" w:hAnsi="Times New Roman" w:cs="Times New Roman"/>
          <w:b/>
          <w:bCs/>
          <w:color w:val="000000"/>
          <w:sz w:val="20"/>
          <w:szCs w:val="20"/>
        </w:rPr>
        <w:t xml:space="preserve"> which may additionally require LMF to provide UE with PRU measurement.</w:t>
      </w:r>
    </w:p>
    <w:p w14:paraId="17CE148F" w14:textId="212F90E4" w:rsidR="002D3693" w:rsidRPr="005A6E20" w:rsidRDefault="0031769E" w:rsidP="005A6E20">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11" w:name="_Ref166232876"/>
      <w:r w:rsidRPr="005A6E20">
        <w:rPr>
          <w:rFonts w:ascii="Times New Roman" w:hAnsi="Times New Roman" w:cs="Times New Roman"/>
          <w:b/>
          <w:sz w:val="20"/>
          <w:szCs w:val="20"/>
        </w:rPr>
        <w:t xml:space="preserve">To </w:t>
      </w:r>
      <w:r w:rsidR="00C94BBA">
        <w:rPr>
          <w:rFonts w:ascii="Times New Roman" w:hAnsi="Times New Roman" w:cs="Times New Roman"/>
          <w:b/>
          <w:sz w:val="20"/>
          <w:szCs w:val="20"/>
        </w:rPr>
        <w:t xml:space="preserve">support </w:t>
      </w:r>
      <w:r w:rsidR="00C94BBA" w:rsidRPr="00C94BBA">
        <w:rPr>
          <w:rFonts w:ascii="Times New Roman" w:hAnsi="Times New Roman" w:cs="Times New Roman"/>
          <w:b/>
          <w:sz w:val="20"/>
          <w:szCs w:val="20"/>
        </w:rPr>
        <w:t>monitoring metric calculation</w:t>
      </w:r>
      <w:r w:rsidR="00C94BBA">
        <w:rPr>
          <w:rFonts w:ascii="Times New Roman" w:hAnsi="Times New Roman" w:cs="Times New Roman"/>
          <w:b/>
          <w:sz w:val="20"/>
          <w:szCs w:val="20"/>
        </w:rPr>
        <w:t xml:space="preserve"> at LMF</w:t>
      </w:r>
      <w:r w:rsidRPr="005A6E20">
        <w:rPr>
          <w:rFonts w:ascii="Times New Roman" w:hAnsi="Times New Roman" w:cs="Times New Roman"/>
          <w:b/>
          <w:sz w:val="20"/>
          <w:szCs w:val="20"/>
        </w:rPr>
        <w:t>, LMF obtains model inference output from UE via LPP Request/Provide Location Information.</w:t>
      </w:r>
      <w:bookmarkEnd w:id="11"/>
    </w:p>
    <w:p w14:paraId="6561A41B" w14:textId="12BF1403" w:rsidR="002B57E8" w:rsidRDefault="009F7FBC"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Based on </w:t>
      </w:r>
      <w:r w:rsidR="00CF16C3">
        <w:rPr>
          <w:rFonts w:ascii="Times New Roman" w:hAnsi="Times New Roman" w:cs="Times New Roman"/>
          <w:kern w:val="0"/>
          <w:sz w:val="20"/>
          <w:szCs w:val="20"/>
        </w:rPr>
        <w:t xml:space="preserve">the </w:t>
      </w:r>
      <w:r w:rsidR="00DA6724">
        <w:rPr>
          <w:rFonts w:ascii="Times New Roman" w:hAnsi="Times New Roman" w:cs="Times New Roman"/>
          <w:kern w:val="0"/>
          <w:sz w:val="20"/>
          <w:szCs w:val="20"/>
        </w:rPr>
        <w:t xml:space="preserve">common understanding for </w:t>
      </w:r>
      <w:r w:rsidR="00B14ACB">
        <w:rPr>
          <w:rFonts w:ascii="Times New Roman" w:hAnsi="Times New Roman" w:cs="Times New Roman"/>
          <w:kern w:val="0"/>
          <w:sz w:val="20"/>
          <w:szCs w:val="20"/>
        </w:rPr>
        <w:t xml:space="preserve">positioning </w:t>
      </w:r>
      <w:r w:rsidR="0010012D">
        <w:rPr>
          <w:rFonts w:ascii="Times New Roman" w:hAnsi="Times New Roman" w:cs="Times New Roman"/>
          <w:kern w:val="0"/>
          <w:sz w:val="20"/>
          <w:szCs w:val="20"/>
        </w:rPr>
        <w:t xml:space="preserve">use case </w:t>
      </w:r>
      <w:r w:rsidR="00B14ACB">
        <w:rPr>
          <w:rFonts w:ascii="Times New Roman" w:hAnsi="Times New Roman" w:cs="Times New Roman"/>
          <w:kern w:val="0"/>
          <w:sz w:val="20"/>
          <w:szCs w:val="20"/>
        </w:rPr>
        <w:t>1</w:t>
      </w:r>
      <w:r w:rsidR="00DA6724">
        <w:rPr>
          <w:rFonts w:ascii="Times New Roman" w:hAnsi="Times New Roman" w:cs="Times New Roman"/>
          <w:kern w:val="0"/>
          <w:sz w:val="20"/>
          <w:szCs w:val="20"/>
        </w:rPr>
        <w:t xml:space="preserve">, we illustrate </w:t>
      </w:r>
      <w:r w:rsidR="005E3C48">
        <w:rPr>
          <w:rFonts w:ascii="Times New Roman" w:hAnsi="Times New Roman" w:cs="Times New Roman"/>
          <w:kern w:val="0"/>
          <w:sz w:val="20"/>
          <w:szCs w:val="20"/>
        </w:rPr>
        <w:t xml:space="preserve">the logical procedure </w:t>
      </w:r>
      <w:r w:rsidR="00B14ACB">
        <w:rPr>
          <w:rFonts w:ascii="Times New Roman" w:hAnsi="Times New Roman" w:cs="Times New Roman"/>
          <w:kern w:val="0"/>
          <w:sz w:val="20"/>
          <w:szCs w:val="20"/>
        </w:rPr>
        <w:t xml:space="preserve">among </w:t>
      </w:r>
      <w:r w:rsidR="005E3C48">
        <w:rPr>
          <w:rFonts w:ascii="Times New Roman" w:hAnsi="Times New Roman" w:cs="Times New Roman"/>
          <w:kern w:val="0"/>
          <w:sz w:val="20"/>
          <w:szCs w:val="20"/>
        </w:rPr>
        <w:t>UE</w:t>
      </w:r>
      <w:r w:rsidR="00B14ACB">
        <w:rPr>
          <w:rFonts w:ascii="Times New Roman" w:hAnsi="Times New Roman" w:cs="Times New Roman"/>
          <w:kern w:val="0"/>
          <w:sz w:val="20"/>
          <w:szCs w:val="20"/>
        </w:rPr>
        <w:t xml:space="preserve">, </w:t>
      </w:r>
      <w:proofErr w:type="spellStart"/>
      <w:r w:rsidR="005E3C48">
        <w:rPr>
          <w:rFonts w:ascii="Times New Roman" w:hAnsi="Times New Roman" w:cs="Times New Roman"/>
          <w:kern w:val="0"/>
          <w:sz w:val="20"/>
          <w:szCs w:val="20"/>
        </w:rPr>
        <w:t>gNB</w:t>
      </w:r>
      <w:proofErr w:type="spellEnd"/>
      <w:r w:rsidR="00C971BA">
        <w:rPr>
          <w:rFonts w:ascii="Times New Roman" w:hAnsi="Times New Roman" w:cs="Times New Roman"/>
          <w:kern w:val="0"/>
          <w:sz w:val="20"/>
          <w:szCs w:val="20"/>
        </w:rPr>
        <w:t xml:space="preserve"> </w:t>
      </w:r>
      <w:r w:rsidR="00B14ACB">
        <w:rPr>
          <w:rFonts w:ascii="Times New Roman" w:hAnsi="Times New Roman" w:cs="Times New Roman"/>
          <w:kern w:val="0"/>
          <w:sz w:val="20"/>
          <w:szCs w:val="20"/>
        </w:rPr>
        <w:t xml:space="preserve">and LMF </w:t>
      </w:r>
      <w:r w:rsidR="002B57E8">
        <w:rPr>
          <w:rFonts w:ascii="Times New Roman" w:hAnsi="Times New Roman" w:cs="Times New Roman"/>
          <w:kern w:val="0"/>
          <w:sz w:val="20"/>
          <w:szCs w:val="20"/>
        </w:rPr>
        <w:t xml:space="preserve">in </w:t>
      </w:r>
      <w:r w:rsidR="00F82BCC">
        <w:rPr>
          <w:rFonts w:ascii="Times New Roman" w:hAnsi="Times New Roman" w:cs="Times New Roman"/>
          <w:kern w:val="0"/>
          <w:sz w:val="20"/>
          <w:szCs w:val="20"/>
        </w:rPr>
        <w:fldChar w:fldCharType="begin"/>
      </w:r>
      <w:r w:rsidR="00F82BCC">
        <w:rPr>
          <w:rFonts w:ascii="Times New Roman" w:hAnsi="Times New Roman" w:cs="Times New Roman"/>
          <w:kern w:val="0"/>
          <w:sz w:val="20"/>
          <w:szCs w:val="20"/>
        </w:rPr>
        <w:instrText xml:space="preserve"> REF _Ref162193274 \h </w:instrText>
      </w:r>
      <w:r w:rsidR="00F82BCC">
        <w:rPr>
          <w:rFonts w:ascii="Times New Roman" w:hAnsi="Times New Roman" w:cs="Times New Roman"/>
          <w:kern w:val="0"/>
          <w:sz w:val="20"/>
          <w:szCs w:val="20"/>
        </w:rPr>
      </w:r>
      <w:r w:rsidR="00F82BCC">
        <w:rPr>
          <w:rFonts w:ascii="Times New Roman" w:hAnsi="Times New Roman" w:cs="Times New Roman"/>
          <w:kern w:val="0"/>
          <w:sz w:val="20"/>
          <w:szCs w:val="20"/>
        </w:rPr>
        <w:fldChar w:fldCharType="separate"/>
      </w:r>
      <w:r w:rsidR="00F82BCC" w:rsidRPr="007F2263">
        <w:rPr>
          <w:rFonts w:ascii="Times New Roman" w:hAnsi="Times New Roman" w:cs="Times New Roman"/>
          <w:kern w:val="0"/>
        </w:rPr>
        <w:t xml:space="preserve">Figure </w:t>
      </w:r>
      <w:r w:rsidR="00F82BCC">
        <w:rPr>
          <w:rFonts w:ascii="Times New Roman" w:hAnsi="Times New Roman" w:cs="Times New Roman"/>
          <w:noProof/>
          <w:kern w:val="0"/>
        </w:rPr>
        <w:t>2.2</w:t>
      </w:r>
      <w:r w:rsidR="00F82BCC">
        <w:rPr>
          <w:rFonts w:ascii="Times New Roman" w:hAnsi="Times New Roman" w:cs="Times New Roman"/>
          <w:kern w:val="0"/>
        </w:rPr>
        <w:noBreakHyphen/>
      </w:r>
      <w:r w:rsidR="00F82BCC">
        <w:rPr>
          <w:rFonts w:ascii="Times New Roman" w:hAnsi="Times New Roman" w:cs="Times New Roman"/>
          <w:noProof/>
          <w:kern w:val="0"/>
        </w:rPr>
        <w:t>1</w:t>
      </w:r>
      <w:r w:rsidR="00F82BCC">
        <w:rPr>
          <w:rFonts w:ascii="Times New Roman" w:hAnsi="Times New Roman" w:cs="Times New Roman"/>
          <w:kern w:val="0"/>
          <w:sz w:val="20"/>
          <w:szCs w:val="20"/>
        </w:rPr>
        <w:fldChar w:fldCharType="end"/>
      </w:r>
      <w:r w:rsidR="00F82BCC">
        <w:rPr>
          <w:rFonts w:ascii="Times New Roman" w:hAnsi="Times New Roman" w:cs="Times New Roman"/>
          <w:kern w:val="0"/>
          <w:sz w:val="20"/>
          <w:szCs w:val="20"/>
        </w:rPr>
        <w:t xml:space="preserve"> </w:t>
      </w:r>
      <w:r w:rsidR="00C971BA">
        <w:rPr>
          <w:rFonts w:ascii="Times New Roman" w:hAnsi="Times New Roman" w:cs="Times New Roman"/>
          <w:kern w:val="0"/>
          <w:sz w:val="20"/>
          <w:szCs w:val="20"/>
        </w:rPr>
        <w:t xml:space="preserve">to enable </w:t>
      </w:r>
      <w:r w:rsidR="00B14ACB">
        <w:rPr>
          <w:rFonts w:ascii="Times New Roman" w:hAnsi="Times New Roman" w:cs="Times New Roman"/>
          <w:kern w:val="0"/>
          <w:sz w:val="20"/>
          <w:szCs w:val="20"/>
        </w:rPr>
        <w:t>direct AI/ML positioning</w:t>
      </w:r>
      <w:r w:rsidR="00C971BA">
        <w:rPr>
          <w:rFonts w:ascii="Times New Roman" w:hAnsi="Times New Roman" w:cs="Times New Roman"/>
          <w:kern w:val="0"/>
          <w:sz w:val="20"/>
          <w:szCs w:val="20"/>
        </w:rPr>
        <w:t xml:space="preserve"> with </w:t>
      </w:r>
      <w:r w:rsidR="00B14ACB">
        <w:rPr>
          <w:rFonts w:ascii="Times New Roman" w:hAnsi="Times New Roman" w:cs="Times New Roman"/>
          <w:kern w:val="0"/>
          <w:sz w:val="20"/>
          <w:szCs w:val="20"/>
        </w:rPr>
        <w:t>UE</w:t>
      </w:r>
      <w:r w:rsidR="00C971BA">
        <w:rPr>
          <w:rFonts w:ascii="Times New Roman" w:hAnsi="Times New Roman" w:cs="Times New Roman"/>
          <w:kern w:val="0"/>
          <w:sz w:val="20"/>
          <w:szCs w:val="20"/>
        </w:rPr>
        <w:t>-sided AI model, which is operated by functionality</w:t>
      </w:r>
      <w:r w:rsidR="002B5DC7">
        <w:rPr>
          <w:rFonts w:ascii="Times New Roman" w:hAnsi="Times New Roman" w:cs="Times New Roman"/>
          <w:kern w:val="0"/>
          <w:sz w:val="20"/>
          <w:szCs w:val="20"/>
        </w:rPr>
        <w:t>.</w:t>
      </w:r>
    </w:p>
    <w:p w14:paraId="022AB651" w14:textId="2224750B" w:rsidR="007F2263" w:rsidRDefault="003D326D" w:rsidP="004D6B16">
      <w:pPr>
        <w:keepNext/>
        <w:widowControl/>
        <w:spacing w:after="180"/>
        <w:jc w:val="center"/>
      </w:pPr>
      <w:r w:rsidRPr="0090507D">
        <w:rPr>
          <w:lang w:eastAsia="ko-KR"/>
        </w:rPr>
        <w:object w:dxaOrig="10111" w:dyaOrig="10036" w14:anchorId="5B682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5pt;height:460.5pt" o:ole="">
            <v:imagedata r:id="rId11" o:title="" cropbottom="-1613f"/>
          </v:shape>
          <o:OLEObject Type="Embed" ProgID="Visio.Drawing.11" ShapeID="_x0000_i1025" DrawAspect="Content" ObjectID="_1776863461" r:id="rId12"/>
        </w:object>
      </w:r>
    </w:p>
    <w:p w14:paraId="29188078" w14:textId="6AFD1A28" w:rsidR="00AB0A3E" w:rsidRPr="001D10D2" w:rsidRDefault="007F2263" w:rsidP="00364562">
      <w:pPr>
        <w:pStyle w:val="Caption"/>
        <w:spacing w:after="240"/>
        <w:jc w:val="center"/>
        <w:rPr>
          <w:rFonts w:ascii="Times New Roman" w:eastAsiaTheme="minorEastAsia" w:hAnsi="Times New Roman" w:cs="Times New Roman"/>
          <w:b/>
          <w:kern w:val="0"/>
        </w:rPr>
      </w:pPr>
      <w:bookmarkStart w:id="12" w:name="_Ref162193274"/>
      <w:bookmarkStart w:id="13" w:name="_Ref162269391"/>
      <w:r w:rsidRPr="001D10D2">
        <w:rPr>
          <w:rFonts w:ascii="Times New Roman" w:eastAsiaTheme="minorEastAsia" w:hAnsi="Times New Roman" w:cs="Times New Roman"/>
          <w:b/>
          <w:kern w:val="0"/>
        </w:rPr>
        <w:t xml:space="preserve">Figure </w:t>
      </w:r>
      <w:r w:rsidR="00DE4B1B" w:rsidRPr="001D10D2">
        <w:rPr>
          <w:rFonts w:ascii="Times New Roman" w:eastAsiaTheme="minorEastAsia" w:hAnsi="Times New Roman" w:cs="Times New Roman"/>
          <w:b/>
          <w:kern w:val="0"/>
        </w:rPr>
        <w:fldChar w:fldCharType="begin"/>
      </w:r>
      <w:r w:rsidR="00DE4B1B" w:rsidRPr="001D10D2">
        <w:rPr>
          <w:rFonts w:ascii="Times New Roman" w:eastAsiaTheme="minorEastAsia" w:hAnsi="Times New Roman" w:cs="Times New Roman"/>
          <w:b/>
          <w:kern w:val="0"/>
        </w:rPr>
        <w:instrText xml:space="preserve"> STYLEREF 2 \s </w:instrText>
      </w:r>
      <w:r w:rsidR="00DE4B1B" w:rsidRPr="001D10D2">
        <w:rPr>
          <w:rFonts w:ascii="Times New Roman" w:eastAsiaTheme="minorEastAsia" w:hAnsi="Times New Roman" w:cs="Times New Roman"/>
          <w:b/>
          <w:kern w:val="0"/>
        </w:rPr>
        <w:fldChar w:fldCharType="separate"/>
      </w:r>
      <w:r w:rsidR="00DE4B1B" w:rsidRPr="001D10D2">
        <w:rPr>
          <w:rFonts w:ascii="Times New Roman" w:eastAsiaTheme="minorEastAsia" w:hAnsi="Times New Roman" w:cs="Times New Roman"/>
          <w:b/>
          <w:kern w:val="0"/>
        </w:rPr>
        <w:t>2.</w:t>
      </w:r>
      <w:r w:rsidR="00DE4B1B">
        <w:rPr>
          <w:rFonts w:ascii="Times New Roman" w:eastAsiaTheme="minorEastAsia" w:hAnsi="Times New Roman" w:cs="Times New Roman"/>
          <w:b/>
          <w:kern w:val="0"/>
        </w:rPr>
        <w:t>1</w:t>
      </w:r>
      <w:r w:rsidR="00DE4B1B" w:rsidRPr="001D10D2">
        <w:rPr>
          <w:rFonts w:ascii="Times New Roman" w:eastAsiaTheme="minorEastAsia" w:hAnsi="Times New Roman" w:cs="Times New Roman"/>
          <w:b/>
          <w:kern w:val="0"/>
        </w:rPr>
        <w:fldChar w:fldCharType="end"/>
      </w:r>
      <w:r w:rsidR="00F82BCC" w:rsidRPr="001D10D2">
        <w:rPr>
          <w:rFonts w:ascii="Times New Roman" w:eastAsiaTheme="minorEastAsia" w:hAnsi="Times New Roman" w:cs="Times New Roman"/>
          <w:b/>
          <w:kern w:val="0"/>
        </w:rPr>
        <w:noBreakHyphen/>
      </w:r>
      <w:r w:rsidR="00F82BCC" w:rsidRPr="00D57DE7">
        <w:rPr>
          <w:rFonts w:ascii="Times New Roman" w:eastAsiaTheme="minorEastAsia" w:hAnsi="Times New Roman" w:cs="Times New Roman"/>
          <w:b/>
          <w:kern w:val="0"/>
        </w:rPr>
        <w:fldChar w:fldCharType="begin"/>
      </w:r>
      <w:r w:rsidR="00F82BCC" w:rsidRPr="001D10D2">
        <w:rPr>
          <w:rFonts w:ascii="Times New Roman" w:eastAsiaTheme="minorEastAsia" w:hAnsi="Times New Roman" w:cs="Times New Roman"/>
          <w:b/>
          <w:kern w:val="0"/>
        </w:rPr>
        <w:instrText xml:space="preserve"> SEQ Figure \* ARABIC \s 2 </w:instrText>
      </w:r>
      <w:r w:rsidR="00F82BCC" w:rsidRPr="00D57DE7">
        <w:rPr>
          <w:rFonts w:ascii="Times New Roman" w:eastAsiaTheme="minorEastAsia" w:hAnsi="Times New Roman" w:cs="Times New Roman"/>
          <w:b/>
          <w:kern w:val="0"/>
        </w:rPr>
        <w:fldChar w:fldCharType="separate"/>
      </w:r>
      <w:r w:rsidR="00F82BCC" w:rsidRPr="001D10D2">
        <w:rPr>
          <w:rFonts w:ascii="Times New Roman" w:eastAsiaTheme="minorEastAsia" w:hAnsi="Times New Roman" w:cs="Times New Roman"/>
          <w:b/>
          <w:kern w:val="0"/>
        </w:rPr>
        <w:t>1</w:t>
      </w:r>
      <w:r w:rsidR="00F82BCC" w:rsidRPr="00D57DE7">
        <w:rPr>
          <w:rFonts w:ascii="Times New Roman" w:eastAsiaTheme="minorEastAsia" w:hAnsi="Times New Roman" w:cs="Times New Roman"/>
          <w:b/>
          <w:kern w:val="0"/>
        </w:rPr>
        <w:fldChar w:fldCharType="end"/>
      </w:r>
      <w:bookmarkEnd w:id="12"/>
      <w:r w:rsidRPr="001D10D2">
        <w:rPr>
          <w:rFonts w:ascii="Times New Roman" w:eastAsiaTheme="minorEastAsia" w:hAnsi="Times New Roman" w:cs="Times New Roman"/>
          <w:b/>
          <w:kern w:val="0"/>
        </w:rPr>
        <w:t>: functionality</w:t>
      </w:r>
      <w:r w:rsidR="005E3C48" w:rsidRPr="001D10D2">
        <w:rPr>
          <w:rFonts w:ascii="Times New Roman" w:eastAsiaTheme="minorEastAsia" w:hAnsi="Times New Roman" w:cs="Times New Roman"/>
          <w:b/>
          <w:kern w:val="0"/>
        </w:rPr>
        <w:t>-level</w:t>
      </w:r>
      <w:r w:rsidRPr="001D10D2">
        <w:rPr>
          <w:rFonts w:ascii="Times New Roman" w:eastAsiaTheme="minorEastAsia" w:hAnsi="Times New Roman" w:cs="Times New Roman"/>
          <w:b/>
          <w:kern w:val="0"/>
        </w:rPr>
        <w:t xml:space="preserve"> LCM for </w:t>
      </w:r>
      <w:bookmarkEnd w:id="13"/>
      <w:proofErr w:type="gramStart"/>
      <w:r w:rsidR="0053098A">
        <w:rPr>
          <w:rFonts w:ascii="Times New Roman" w:eastAsiaTheme="minorEastAsia" w:hAnsi="Times New Roman" w:cs="Times New Roman"/>
          <w:b/>
          <w:kern w:val="0"/>
        </w:rPr>
        <w:t>case1</w:t>
      </w:r>
      <w:proofErr w:type="gramEnd"/>
    </w:p>
    <w:tbl>
      <w:tblPr>
        <w:tblStyle w:val="TableGrid"/>
        <w:tblW w:w="0" w:type="auto"/>
        <w:tblLook w:val="04A0" w:firstRow="1" w:lastRow="0" w:firstColumn="1" w:lastColumn="0" w:noHBand="0" w:noVBand="1"/>
      </w:tblPr>
      <w:tblGrid>
        <w:gridCol w:w="8296"/>
      </w:tblGrid>
      <w:tr w:rsidR="009A633E" w14:paraId="7A7B6F4B" w14:textId="77777777" w:rsidTr="009A633E">
        <w:tc>
          <w:tcPr>
            <w:tcW w:w="8296" w:type="dxa"/>
            <w:tcBorders>
              <w:top w:val="nil"/>
              <w:left w:val="nil"/>
              <w:bottom w:val="nil"/>
              <w:right w:val="nil"/>
            </w:tcBorders>
          </w:tcPr>
          <w:p w14:paraId="481C5D5F" w14:textId="2E9F8EE9" w:rsidR="001762CF" w:rsidRDefault="001762CF" w:rsidP="003D326D">
            <w:pPr>
              <w:pStyle w:val="ListParagraph"/>
              <w:widowControl/>
              <w:numPr>
                <w:ilvl w:val="0"/>
                <w:numId w:val="20"/>
              </w:numPr>
              <w:spacing w:before="240" w:after="18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L</w:t>
            </w:r>
            <w:r>
              <w:rPr>
                <w:rFonts w:ascii="Times New Roman" w:hAnsi="Times New Roman" w:cs="Times New Roman"/>
                <w:kern w:val="0"/>
                <w:sz w:val="20"/>
                <w:szCs w:val="20"/>
              </w:rPr>
              <w:t xml:space="preserve">MF may request and acquire TRP information from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w:t>
            </w:r>
          </w:p>
          <w:p w14:paraId="0A4FE1DF" w14:textId="752C5414" w:rsidR="009A633E" w:rsidRDefault="001762CF" w:rsidP="003D326D">
            <w:pPr>
              <w:pStyle w:val="ListParagraph"/>
              <w:widowControl/>
              <w:numPr>
                <w:ilvl w:val="0"/>
                <w:numId w:val="20"/>
              </w:numPr>
              <w:spacing w:before="240"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w:t>
            </w:r>
            <w:r w:rsidR="009A633E">
              <w:rPr>
                <w:rFonts w:ascii="Times New Roman" w:hAnsi="Times New Roman" w:cs="Times New Roman"/>
                <w:kern w:val="0"/>
                <w:sz w:val="20"/>
                <w:szCs w:val="20"/>
              </w:rPr>
              <w:t xml:space="preserve"> </w:t>
            </w:r>
            <w:r w:rsidR="008C545B">
              <w:rPr>
                <w:rFonts w:ascii="Times New Roman" w:hAnsi="Times New Roman" w:cs="Times New Roman" w:hint="eastAsia"/>
                <w:kern w:val="0"/>
                <w:sz w:val="20"/>
                <w:szCs w:val="20"/>
              </w:rPr>
              <w:t>may</w:t>
            </w:r>
            <w:r w:rsidR="009A633E">
              <w:rPr>
                <w:rFonts w:ascii="Times New Roman" w:hAnsi="Times New Roman" w:cs="Times New Roman"/>
                <w:kern w:val="0"/>
                <w:sz w:val="20"/>
                <w:szCs w:val="20"/>
              </w:rPr>
              <w:t xml:space="preserve"> request and </w:t>
            </w:r>
            <w:r w:rsidR="00F72918">
              <w:rPr>
                <w:rFonts w:ascii="Times New Roman" w:hAnsi="Times New Roman" w:cs="Times New Roman" w:hint="eastAsia"/>
                <w:kern w:val="0"/>
                <w:sz w:val="20"/>
                <w:szCs w:val="20"/>
              </w:rPr>
              <w:t>acquire</w:t>
            </w:r>
            <w:r w:rsidR="009A633E">
              <w:rPr>
                <w:rFonts w:ascii="Times New Roman" w:hAnsi="Times New Roman" w:cs="Times New Roman"/>
                <w:kern w:val="0"/>
                <w:sz w:val="20"/>
                <w:szCs w:val="20"/>
              </w:rPr>
              <w:t xml:space="preserve"> UE capability </w:t>
            </w:r>
            <w:r>
              <w:rPr>
                <w:rFonts w:ascii="Times New Roman" w:hAnsi="Times New Roman" w:cs="Times New Roman"/>
                <w:kern w:val="0"/>
                <w:sz w:val="20"/>
                <w:szCs w:val="20"/>
              </w:rPr>
              <w:t>of</w:t>
            </w:r>
            <w:r w:rsidR="009A633E">
              <w:rPr>
                <w:rFonts w:ascii="Times New Roman" w:hAnsi="Times New Roman" w:cs="Times New Roman"/>
                <w:kern w:val="0"/>
                <w:sz w:val="20"/>
                <w:szCs w:val="20"/>
              </w:rPr>
              <w:t xml:space="preserve"> </w:t>
            </w:r>
            <w:r>
              <w:rPr>
                <w:rFonts w:ascii="Times New Roman" w:hAnsi="Times New Roman" w:cs="Times New Roman"/>
                <w:kern w:val="0"/>
                <w:sz w:val="20"/>
                <w:szCs w:val="20"/>
              </w:rPr>
              <w:t>direct AI/ML positioning functionality</w:t>
            </w:r>
            <w:r w:rsidR="003D326D">
              <w:rPr>
                <w:rFonts w:ascii="Times New Roman" w:hAnsi="Times New Roman" w:cs="Times New Roman"/>
                <w:kern w:val="0"/>
                <w:sz w:val="20"/>
                <w:szCs w:val="20"/>
              </w:rPr>
              <w:t xml:space="preserve"> from UE</w:t>
            </w:r>
            <w:r w:rsidR="009A633E">
              <w:rPr>
                <w:rFonts w:ascii="Times New Roman" w:hAnsi="Times New Roman" w:cs="Times New Roman"/>
                <w:kern w:val="0"/>
                <w:sz w:val="20"/>
                <w:szCs w:val="20"/>
              </w:rPr>
              <w:t>.</w:t>
            </w:r>
          </w:p>
          <w:p w14:paraId="094D9BF3" w14:textId="77777777" w:rsidR="003D326D" w:rsidRDefault="001762CF" w:rsidP="003D326D">
            <w:pPr>
              <w:pStyle w:val="ListParagraph"/>
              <w:numPr>
                <w:ilvl w:val="0"/>
                <w:numId w:val="20"/>
              </w:numPr>
              <w:spacing w:before="240"/>
              <w:ind w:firstLineChars="0"/>
              <w:rPr>
                <w:rFonts w:ascii="Times New Roman" w:hAnsi="Times New Roman" w:cs="Times New Roman"/>
                <w:kern w:val="0"/>
                <w:sz w:val="20"/>
                <w:szCs w:val="20"/>
              </w:rPr>
            </w:pPr>
            <w:r w:rsidRPr="001762CF">
              <w:rPr>
                <w:rFonts w:ascii="Times New Roman" w:hAnsi="Times New Roman" w:cs="Times New Roman"/>
                <w:kern w:val="0"/>
                <w:sz w:val="20"/>
                <w:szCs w:val="20"/>
              </w:rPr>
              <w:t xml:space="preserve">LMF determines to enable AI enhanced positioning accuracy with </w:t>
            </w:r>
            <w:r>
              <w:rPr>
                <w:rFonts w:ascii="Times New Roman" w:hAnsi="Times New Roman" w:cs="Times New Roman"/>
                <w:kern w:val="0"/>
                <w:sz w:val="20"/>
                <w:szCs w:val="20"/>
              </w:rPr>
              <w:t>UE-based</w:t>
            </w:r>
            <w:r w:rsidRPr="001762CF">
              <w:rPr>
                <w:rFonts w:ascii="Times New Roman" w:hAnsi="Times New Roman" w:cs="Times New Roman"/>
                <w:kern w:val="0"/>
                <w:sz w:val="20"/>
                <w:szCs w:val="20"/>
              </w:rPr>
              <w:t xml:space="preserve"> positioning with model possessed by </w:t>
            </w:r>
            <w:r>
              <w:rPr>
                <w:rFonts w:ascii="Times New Roman" w:hAnsi="Times New Roman" w:cs="Times New Roman"/>
                <w:kern w:val="0"/>
                <w:sz w:val="20"/>
                <w:szCs w:val="20"/>
              </w:rPr>
              <w:t>UE</w:t>
            </w:r>
            <w:r w:rsidRPr="001762CF">
              <w:rPr>
                <w:rFonts w:ascii="Times New Roman" w:hAnsi="Times New Roman" w:cs="Times New Roman"/>
                <w:kern w:val="0"/>
                <w:sz w:val="20"/>
                <w:szCs w:val="20"/>
              </w:rPr>
              <w:t>.</w:t>
            </w:r>
          </w:p>
          <w:p w14:paraId="0B657FDB" w14:textId="3AF94EB7" w:rsidR="003D326D" w:rsidRPr="003D326D" w:rsidRDefault="00434C56" w:rsidP="003D326D">
            <w:pPr>
              <w:pStyle w:val="ListParagraph"/>
              <w:numPr>
                <w:ilvl w:val="0"/>
                <w:numId w:val="20"/>
              </w:numPr>
              <w:spacing w:before="240"/>
              <w:ind w:firstLineChars="0"/>
              <w:rPr>
                <w:rFonts w:ascii="Times New Roman" w:hAnsi="Times New Roman" w:cs="Times New Roman"/>
                <w:kern w:val="0"/>
                <w:sz w:val="20"/>
                <w:szCs w:val="20"/>
              </w:rPr>
            </w:pPr>
            <w:r w:rsidRPr="003D326D">
              <w:rPr>
                <w:rFonts w:ascii="Times New Roman" w:hAnsi="Times New Roman" w:cs="Times New Roman"/>
                <w:kern w:val="0"/>
                <w:sz w:val="20"/>
                <w:szCs w:val="20"/>
              </w:rPr>
              <w:t>LMF provide</w:t>
            </w:r>
            <w:r w:rsidR="003D326D" w:rsidRPr="003D326D">
              <w:rPr>
                <w:rFonts w:ascii="Times New Roman" w:hAnsi="Times New Roman" w:cs="Times New Roman"/>
                <w:kern w:val="0"/>
                <w:sz w:val="20"/>
                <w:szCs w:val="20"/>
              </w:rPr>
              <w:t>s</w:t>
            </w:r>
            <w:r w:rsidRPr="003D326D">
              <w:rPr>
                <w:rFonts w:ascii="Times New Roman" w:hAnsi="Times New Roman" w:cs="Times New Roman"/>
                <w:kern w:val="0"/>
                <w:sz w:val="20"/>
                <w:szCs w:val="20"/>
              </w:rPr>
              <w:t xml:space="preserve"> </w:t>
            </w:r>
            <w:proofErr w:type="spellStart"/>
            <w:r w:rsidR="003D326D" w:rsidRPr="003D326D">
              <w:rPr>
                <w:rFonts w:ascii="Times New Roman" w:hAnsi="Times New Roman" w:cs="Times New Roman"/>
                <w:kern w:val="0"/>
                <w:sz w:val="20"/>
                <w:szCs w:val="20"/>
              </w:rPr>
              <w:t>gNB</w:t>
            </w:r>
            <w:proofErr w:type="spellEnd"/>
            <w:r w:rsidR="003D326D" w:rsidRPr="003D326D">
              <w:rPr>
                <w:rFonts w:ascii="Times New Roman" w:hAnsi="Times New Roman" w:cs="Times New Roman"/>
                <w:kern w:val="0"/>
                <w:sz w:val="20"/>
                <w:szCs w:val="20"/>
              </w:rPr>
              <w:t xml:space="preserve"> with </w:t>
            </w:r>
            <w:r w:rsidRPr="003D326D">
              <w:rPr>
                <w:rFonts w:ascii="Times New Roman" w:hAnsi="Times New Roman" w:cs="Times New Roman"/>
                <w:kern w:val="0"/>
                <w:sz w:val="20"/>
                <w:szCs w:val="20"/>
              </w:rPr>
              <w:t>PRS configuration.</w:t>
            </w:r>
          </w:p>
          <w:p w14:paraId="1E864933" w14:textId="77777777" w:rsidR="003D326D" w:rsidRPr="003D326D" w:rsidRDefault="003D326D" w:rsidP="003D326D">
            <w:pPr>
              <w:pStyle w:val="ListParagraph"/>
              <w:numPr>
                <w:ilvl w:val="0"/>
                <w:numId w:val="20"/>
              </w:numPr>
              <w:spacing w:before="240"/>
              <w:ind w:firstLineChars="0"/>
              <w:rPr>
                <w:rFonts w:ascii="Times New Roman" w:hAnsi="Times New Roman" w:cs="Times New Roman"/>
                <w:kern w:val="0"/>
                <w:sz w:val="20"/>
                <w:szCs w:val="20"/>
              </w:rPr>
            </w:pPr>
            <w:r w:rsidRPr="003D326D">
              <w:rPr>
                <w:rFonts w:ascii="Times New Roman" w:hAnsi="Times New Roman" w:cs="Times New Roman"/>
                <w:kern w:val="0"/>
                <w:sz w:val="20"/>
                <w:szCs w:val="20"/>
              </w:rPr>
              <w:t>LMF provides UE with assistance data</w:t>
            </w:r>
            <w:r>
              <w:rPr>
                <w:rFonts w:ascii="Times New Roman" w:hAnsi="Times New Roman" w:cs="Times New Roman"/>
                <w:i/>
                <w:iCs/>
                <w:kern w:val="0"/>
                <w:sz w:val="20"/>
                <w:szCs w:val="20"/>
              </w:rPr>
              <w:t>.</w:t>
            </w:r>
          </w:p>
          <w:p w14:paraId="75C5541A" w14:textId="68E3AA41" w:rsidR="003D326D" w:rsidRPr="003D326D" w:rsidRDefault="003D326D" w:rsidP="003D326D">
            <w:pPr>
              <w:spacing w:before="240"/>
              <w:rPr>
                <w:rFonts w:ascii="Times New Roman" w:hAnsi="Times New Roman" w:cs="Times New Roman"/>
                <w:kern w:val="0"/>
                <w:sz w:val="20"/>
                <w:szCs w:val="20"/>
              </w:rPr>
            </w:pPr>
            <w:r>
              <w:rPr>
                <w:rFonts w:ascii="Times New Roman" w:hAnsi="Times New Roman" w:cs="Times New Roman"/>
                <w:i/>
                <w:iCs/>
                <w:kern w:val="0"/>
                <w:sz w:val="20"/>
                <w:szCs w:val="20"/>
              </w:rPr>
              <w:t>4a.</w:t>
            </w:r>
            <w:r w:rsidRPr="003D326D">
              <w:rPr>
                <w:rFonts w:ascii="Times New Roman" w:hAnsi="Times New Roman" w:cs="Times New Roman"/>
                <w:i/>
                <w:iCs/>
                <w:kern w:val="0"/>
                <w:sz w:val="20"/>
                <w:szCs w:val="20"/>
              </w:rPr>
              <w:t xml:space="preserve"> </w:t>
            </w:r>
            <w:r>
              <w:rPr>
                <w:rFonts w:ascii="Times New Roman" w:hAnsi="Times New Roman" w:cs="Times New Roman"/>
                <w:i/>
                <w:iCs/>
                <w:kern w:val="0"/>
                <w:sz w:val="20"/>
                <w:szCs w:val="20"/>
              </w:rPr>
              <w:t xml:space="preserve">LMF may provide UE </w:t>
            </w:r>
            <w:r w:rsidRPr="003D326D">
              <w:rPr>
                <w:rFonts w:ascii="Times New Roman" w:hAnsi="Times New Roman" w:cs="Times New Roman"/>
                <w:i/>
                <w:iCs/>
                <w:kern w:val="0"/>
                <w:sz w:val="20"/>
                <w:szCs w:val="20"/>
              </w:rPr>
              <w:t>with AI-specific assistance data</w:t>
            </w:r>
            <w:r w:rsidRPr="003D326D">
              <w:rPr>
                <w:rFonts w:ascii="Times New Roman" w:hAnsi="Times New Roman" w:cs="Times New Roman"/>
                <w:kern w:val="0"/>
                <w:sz w:val="20"/>
                <w:szCs w:val="20"/>
              </w:rPr>
              <w:t>.</w:t>
            </w:r>
          </w:p>
          <w:p w14:paraId="0EF5FC79" w14:textId="4F5B1F1C" w:rsidR="003D326D" w:rsidRPr="003D326D" w:rsidRDefault="003D326D" w:rsidP="003D326D">
            <w:pPr>
              <w:pStyle w:val="ListParagraph"/>
              <w:widowControl/>
              <w:numPr>
                <w:ilvl w:val="0"/>
                <w:numId w:val="20"/>
              </w:numPr>
              <w:spacing w:before="240" w:after="180"/>
              <w:ind w:firstLineChars="0"/>
              <w:rPr>
                <w:rFonts w:ascii="Times New Roman" w:hAnsi="Times New Roman" w:cs="Times New Roman"/>
                <w:kern w:val="0"/>
                <w:sz w:val="20"/>
                <w:szCs w:val="20"/>
              </w:rPr>
            </w:pPr>
            <w:r w:rsidRPr="003D326D">
              <w:rPr>
                <w:rFonts w:ascii="Times New Roman" w:hAnsi="Times New Roman" w:cs="Times New Roman" w:hint="eastAsia"/>
                <w:kern w:val="0"/>
                <w:sz w:val="20"/>
                <w:szCs w:val="20"/>
              </w:rPr>
              <w:lastRenderedPageBreak/>
              <w:t>L</w:t>
            </w:r>
            <w:r w:rsidRPr="003D326D">
              <w:rPr>
                <w:rFonts w:ascii="Times New Roman" w:hAnsi="Times New Roman" w:cs="Times New Roman"/>
                <w:kern w:val="0"/>
                <w:sz w:val="20"/>
                <w:szCs w:val="20"/>
              </w:rPr>
              <w:t xml:space="preserve">MF requests </w:t>
            </w:r>
            <w:proofErr w:type="gramStart"/>
            <w:r w:rsidRPr="003D326D">
              <w:rPr>
                <w:rFonts w:ascii="Times New Roman" w:hAnsi="Times New Roman" w:cs="Times New Roman"/>
                <w:kern w:val="0"/>
                <w:sz w:val="20"/>
                <w:szCs w:val="20"/>
              </w:rPr>
              <w:t>UE</w:t>
            </w:r>
            <w:proofErr w:type="gramEnd"/>
            <w:r w:rsidRPr="003D326D">
              <w:rPr>
                <w:rFonts w:ascii="Times New Roman" w:hAnsi="Times New Roman" w:cs="Times New Roman"/>
                <w:kern w:val="0"/>
                <w:sz w:val="20"/>
                <w:szCs w:val="20"/>
              </w:rPr>
              <w:t xml:space="preserve"> to perform DL measurement and request about location estimation.</w:t>
            </w:r>
          </w:p>
          <w:p w14:paraId="1C89F27D" w14:textId="627651CE" w:rsidR="009A633E" w:rsidRDefault="003D326D" w:rsidP="003D326D">
            <w:pPr>
              <w:pStyle w:val="ListParagraph"/>
              <w:widowControl/>
              <w:numPr>
                <w:ilvl w:val="0"/>
                <w:numId w:val="20"/>
              </w:numPr>
              <w:spacing w:before="240" w:after="180"/>
              <w:ind w:firstLineChars="0"/>
              <w:rPr>
                <w:rFonts w:ascii="Times New Roman" w:hAnsi="Times New Roman" w:cs="Times New Roman"/>
                <w:kern w:val="0"/>
                <w:sz w:val="20"/>
                <w:szCs w:val="20"/>
              </w:rPr>
            </w:pPr>
            <w:r>
              <w:rPr>
                <w:rFonts w:ascii="Times New Roman" w:hAnsi="Times New Roman" w:cs="Times New Roman"/>
                <w:kern w:val="0"/>
                <w:sz w:val="20"/>
                <w:szCs w:val="20"/>
              </w:rPr>
              <w:t>UE performs DL-PRS measurement</w:t>
            </w:r>
            <w:r w:rsidR="009A633E">
              <w:rPr>
                <w:rFonts w:ascii="Times New Roman" w:hAnsi="Times New Roman" w:cs="Times New Roman"/>
                <w:kern w:val="0"/>
                <w:sz w:val="20"/>
                <w:szCs w:val="20"/>
              </w:rPr>
              <w:t>.</w:t>
            </w:r>
          </w:p>
          <w:p w14:paraId="1C23490D" w14:textId="291FFDFE" w:rsidR="009A633E" w:rsidRDefault="003D326D" w:rsidP="003D326D">
            <w:pPr>
              <w:pStyle w:val="ListParagraph"/>
              <w:widowControl/>
              <w:numPr>
                <w:ilvl w:val="0"/>
                <w:numId w:val="2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Based on DL-PRS measurement, UE performs model inference and outputs predicted location</w:t>
            </w:r>
            <w:r w:rsidR="009A633E">
              <w:rPr>
                <w:rFonts w:ascii="Times New Roman" w:hAnsi="Times New Roman" w:cs="Times New Roman"/>
                <w:kern w:val="0"/>
                <w:sz w:val="20"/>
                <w:szCs w:val="20"/>
              </w:rPr>
              <w:t>.</w:t>
            </w:r>
          </w:p>
          <w:p w14:paraId="5F71301D" w14:textId="3D740DF2" w:rsidR="009A633E" w:rsidRDefault="00364562" w:rsidP="003D326D">
            <w:pPr>
              <w:pStyle w:val="ListParagraph"/>
              <w:widowControl/>
              <w:numPr>
                <w:ilvl w:val="0"/>
                <w:numId w:val="2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UE reports </w:t>
            </w:r>
            <w:r w:rsidR="003D326D">
              <w:rPr>
                <w:rFonts w:ascii="Times New Roman" w:hAnsi="Times New Roman" w:cs="Times New Roman"/>
                <w:kern w:val="0"/>
                <w:sz w:val="20"/>
                <w:szCs w:val="20"/>
              </w:rPr>
              <w:t>predicted location to LMF</w:t>
            </w:r>
            <w:r>
              <w:rPr>
                <w:rFonts w:ascii="Times New Roman" w:hAnsi="Times New Roman" w:cs="Times New Roman"/>
                <w:kern w:val="0"/>
                <w:sz w:val="20"/>
                <w:szCs w:val="20"/>
              </w:rPr>
              <w:t>.</w:t>
            </w:r>
          </w:p>
          <w:p w14:paraId="199C8B4E" w14:textId="77777777" w:rsidR="00364562" w:rsidRDefault="003D326D" w:rsidP="003D326D">
            <w:pPr>
              <w:pStyle w:val="ListParagraph"/>
              <w:widowControl/>
              <w:numPr>
                <w:ilvl w:val="0"/>
                <w:numId w:val="20"/>
              </w:numPr>
              <w:spacing w:after="180"/>
              <w:ind w:firstLineChars="0"/>
              <w:rPr>
                <w:rFonts w:ascii="Times New Roman" w:hAnsi="Times New Roman" w:cs="Times New Roman"/>
                <w:kern w:val="0"/>
                <w:sz w:val="20"/>
                <w:szCs w:val="20"/>
              </w:rPr>
            </w:pPr>
            <w:r>
              <w:rPr>
                <w:rFonts w:ascii="Times New Roman" w:hAnsi="Times New Roman" w:cs="Times New Roman"/>
                <w:kern w:val="0"/>
                <w:sz w:val="20"/>
                <w:szCs w:val="20"/>
              </w:rPr>
              <w:t>LMF/UE performs performance monitoring.</w:t>
            </w:r>
          </w:p>
          <w:p w14:paraId="36D7CA32" w14:textId="54FD665C" w:rsidR="003D326D" w:rsidRPr="003D326D" w:rsidRDefault="003D326D" w:rsidP="003D326D">
            <w:pPr>
              <w:pStyle w:val="ListParagraph"/>
              <w:widowControl/>
              <w:numPr>
                <w:ilvl w:val="0"/>
                <w:numId w:val="20"/>
              </w:numPr>
              <w:spacing w:after="180"/>
              <w:ind w:firstLineChars="0"/>
              <w:rPr>
                <w:rFonts w:ascii="Times New Roman" w:hAnsi="Times New Roman" w:cs="Times New Roman"/>
                <w:i/>
                <w:iCs/>
                <w:kern w:val="0"/>
                <w:sz w:val="20"/>
                <w:szCs w:val="20"/>
              </w:rPr>
            </w:pPr>
            <w:r w:rsidRPr="003D326D">
              <w:rPr>
                <w:rFonts w:ascii="Times New Roman" w:hAnsi="Times New Roman" w:cs="Times New Roman" w:hint="eastAsia"/>
                <w:i/>
                <w:iCs/>
                <w:kern w:val="0"/>
                <w:sz w:val="20"/>
                <w:szCs w:val="20"/>
              </w:rPr>
              <w:t>I</w:t>
            </w:r>
            <w:r w:rsidRPr="003D326D">
              <w:rPr>
                <w:rFonts w:ascii="Times New Roman" w:hAnsi="Times New Roman" w:cs="Times New Roman"/>
                <w:i/>
                <w:iCs/>
                <w:kern w:val="0"/>
                <w:sz w:val="20"/>
                <w:szCs w:val="20"/>
              </w:rPr>
              <w:t xml:space="preserve">f LMF performs performance monitoring, LMF </w:t>
            </w:r>
            <w:r w:rsidR="0031769E">
              <w:rPr>
                <w:rFonts w:ascii="Times New Roman" w:hAnsi="Times New Roman" w:cs="Times New Roman"/>
                <w:i/>
                <w:iCs/>
                <w:kern w:val="0"/>
                <w:sz w:val="20"/>
                <w:szCs w:val="20"/>
              </w:rPr>
              <w:t xml:space="preserve">should </w:t>
            </w:r>
            <w:proofErr w:type="gramStart"/>
            <w:r w:rsidRPr="003D326D">
              <w:rPr>
                <w:rFonts w:ascii="Times New Roman" w:hAnsi="Times New Roman" w:cs="Times New Roman"/>
                <w:i/>
                <w:iCs/>
                <w:kern w:val="0"/>
                <w:sz w:val="20"/>
                <w:szCs w:val="20"/>
              </w:rPr>
              <w:t>indicate</w:t>
            </w:r>
            <w:proofErr w:type="gramEnd"/>
            <w:r w:rsidRPr="003D326D">
              <w:rPr>
                <w:rFonts w:ascii="Times New Roman" w:hAnsi="Times New Roman" w:cs="Times New Roman"/>
                <w:i/>
                <w:iCs/>
                <w:kern w:val="0"/>
                <w:sz w:val="20"/>
                <w:szCs w:val="20"/>
              </w:rPr>
              <w:t xml:space="preserve"> UE about performance metrics or whether current model is applicable to help UE with model-level LCM.</w:t>
            </w:r>
          </w:p>
          <w:p w14:paraId="38504532" w14:textId="22924945" w:rsidR="0031769E" w:rsidRPr="0031769E" w:rsidRDefault="003D326D" w:rsidP="0031769E">
            <w:pPr>
              <w:pStyle w:val="ListParagraph"/>
              <w:widowControl/>
              <w:numPr>
                <w:ilvl w:val="0"/>
                <w:numId w:val="20"/>
              </w:numPr>
              <w:spacing w:after="180"/>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ased on performance metrics, UE performs model-level LCM without NW perception.</w:t>
            </w:r>
          </w:p>
        </w:tc>
      </w:tr>
    </w:tbl>
    <w:p w14:paraId="31FD6BC7" w14:textId="0F16B158" w:rsidR="0031769E" w:rsidRDefault="0031769E" w:rsidP="0031769E">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Furthermore, </w:t>
      </w:r>
      <w:r w:rsidRPr="00075DEC">
        <w:rPr>
          <w:rFonts w:ascii="Times New Roman" w:hAnsi="Times New Roman" w:cs="Times New Roman"/>
          <w:b/>
          <w:bCs/>
          <w:kern w:val="0"/>
          <w:sz w:val="20"/>
          <w:szCs w:val="20"/>
        </w:rPr>
        <w:t>situation 3</w:t>
      </w:r>
      <w:r>
        <w:rPr>
          <w:rFonts w:ascii="Times New Roman" w:hAnsi="Times New Roman" w:cs="Times New Roman"/>
          <w:kern w:val="0"/>
          <w:sz w:val="20"/>
          <w:szCs w:val="20"/>
        </w:rPr>
        <w:t xml:space="preserve"> may introduce other information from LMF as displayed in Step 10. As agreed by RAN2, “</w:t>
      </w:r>
      <w:r w:rsidRPr="0031769E">
        <w:rPr>
          <w:rFonts w:ascii="Times New Roman" w:hAnsi="Times New Roman" w:cs="Times New Roman"/>
          <w:kern w:val="0"/>
          <w:sz w:val="20"/>
          <w:szCs w:val="20"/>
        </w:rPr>
        <w:t>the “network decision, network-initiated” AI/ML management is supported as a baseline</w:t>
      </w:r>
      <w:r>
        <w:rPr>
          <w:rFonts w:ascii="Times New Roman" w:hAnsi="Times New Roman" w:cs="Times New Roman"/>
          <w:kern w:val="0"/>
          <w:sz w:val="20"/>
          <w:szCs w:val="20"/>
        </w:rPr>
        <w:t>”, to enable LMF with capability on management</w:t>
      </w:r>
      <w:r w:rsidRPr="0031769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decision, it should indicate the metrics to UE to help with model-level LCM; or it should directly inform UE to disable such functionality on condition that performance suffers. Seeing that </w:t>
      </w:r>
      <w:r w:rsidR="00C94BBA">
        <w:rPr>
          <w:rFonts w:ascii="Times New Roman" w:hAnsi="Times New Roman" w:cs="Times New Roman"/>
          <w:kern w:val="0"/>
          <w:sz w:val="20"/>
          <w:szCs w:val="20"/>
        </w:rPr>
        <w:t>obtaining</w:t>
      </w:r>
      <w:r>
        <w:rPr>
          <w:rFonts w:ascii="Times New Roman" w:hAnsi="Times New Roman" w:cs="Times New Roman"/>
          <w:kern w:val="0"/>
          <w:sz w:val="20"/>
          <w:szCs w:val="20"/>
        </w:rPr>
        <w:t xml:space="preserve"> location of target UE is a one-shot procedure to some extent, performance monitoring is </w:t>
      </w:r>
      <w:r w:rsidR="00C94BBA">
        <w:rPr>
          <w:rFonts w:ascii="Times New Roman" w:hAnsi="Times New Roman" w:cs="Times New Roman"/>
          <w:kern w:val="0"/>
          <w:sz w:val="20"/>
          <w:szCs w:val="20"/>
        </w:rPr>
        <w:t xml:space="preserve">evaluating the </w:t>
      </w:r>
      <w:r>
        <w:rPr>
          <w:rFonts w:ascii="Times New Roman" w:hAnsi="Times New Roman" w:cs="Times New Roman"/>
          <w:kern w:val="0"/>
          <w:sz w:val="20"/>
          <w:szCs w:val="20"/>
        </w:rPr>
        <w:t>model</w:t>
      </w:r>
      <w:r w:rsidR="003F212B">
        <w:rPr>
          <w:rFonts w:ascii="Times New Roman" w:hAnsi="Times New Roman" w:cs="Times New Roman"/>
          <w:kern w:val="0"/>
          <w:sz w:val="20"/>
          <w:szCs w:val="20"/>
        </w:rPr>
        <w:t xml:space="preserve"> for a rather long time. LMF may log the performance of the current positioning session and inform </w:t>
      </w:r>
      <w:proofErr w:type="gramStart"/>
      <w:r w:rsidR="003F212B">
        <w:rPr>
          <w:rFonts w:ascii="Times New Roman" w:hAnsi="Times New Roman" w:cs="Times New Roman"/>
          <w:kern w:val="0"/>
          <w:sz w:val="20"/>
          <w:szCs w:val="20"/>
        </w:rPr>
        <w:t>UE</w:t>
      </w:r>
      <w:proofErr w:type="gramEnd"/>
      <w:r w:rsidR="003F212B">
        <w:rPr>
          <w:rFonts w:ascii="Times New Roman" w:hAnsi="Times New Roman" w:cs="Times New Roman"/>
          <w:kern w:val="0"/>
          <w:sz w:val="20"/>
          <w:szCs w:val="20"/>
        </w:rPr>
        <w:t xml:space="preserve"> in other session</w:t>
      </w:r>
      <w:r w:rsidR="00075DEC">
        <w:rPr>
          <w:rFonts w:ascii="Times New Roman" w:hAnsi="Times New Roman" w:cs="Times New Roman" w:hint="eastAsia"/>
          <w:kern w:val="0"/>
          <w:sz w:val="20"/>
          <w:szCs w:val="20"/>
        </w:rPr>
        <w:t>s</w:t>
      </w:r>
      <w:r w:rsidR="003F212B">
        <w:rPr>
          <w:rFonts w:ascii="Times New Roman" w:hAnsi="Times New Roman" w:cs="Times New Roman"/>
          <w:kern w:val="0"/>
          <w:sz w:val="20"/>
          <w:szCs w:val="20"/>
        </w:rPr>
        <w:t xml:space="preserve"> to not use the exact model corresponding to such session via LPP Assistance Data.</w:t>
      </w:r>
    </w:p>
    <w:p w14:paraId="0226438F" w14:textId="749E2B6C" w:rsidR="003F212B" w:rsidRPr="005A6E20" w:rsidRDefault="003F212B" w:rsidP="005A6E20">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14" w:name="_Ref166232909"/>
      <w:r w:rsidRPr="005A6E20">
        <w:rPr>
          <w:rFonts w:ascii="Times New Roman" w:hAnsi="Times New Roman" w:cs="Times New Roman"/>
          <w:b/>
          <w:sz w:val="20"/>
          <w:szCs w:val="20"/>
        </w:rPr>
        <w:t xml:space="preserve">To help UE with model-level LCM, LMF may provide performance metrics or </w:t>
      </w:r>
      <w:r w:rsidR="00695096" w:rsidRPr="005A6E20">
        <w:rPr>
          <w:rFonts w:ascii="Times New Roman" w:hAnsi="Times New Roman" w:cs="Times New Roman"/>
          <w:b/>
          <w:sz w:val="20"/>
          <w:szCs w:val="20"/>
        </w:rPr>
        <w:t xml:space="preserve">functionality management decision </w:t>
      </w:r>
      <w:r w:rsidRPr="005A6E20">
        <w:rPr>
          <w:rFonts w:ascii="Times New Roman" w:hAnsi="Times New Roman" w:cs="Times New Roman"/>
          <w:b/>
          <w:sz w:val="20"/>
          <w:szCs w:val="20"/>
        </w:rPr>
        <w:t>via LPP Request/</w:t>
      </w:r>
      <w:proofErr w:type="gramStart"/>
      <w:r w:rsidRPr="005A6E20">
        <w:rPr>
          <w:rFonts w:ascii="Times New Roman" w:hAnsi="Times New Roman" w:cs="Times New Roman"/>
          <w:b/>
          <w:sz w:val="20"/>
          <w:szCs w:val="20"/>
        </w:rPr>
        <w:t>Provide Assistance</w:t>
      </w:r>
      <w:proofErr w:type="gramEnd"/>
      <w:r w:rsidRPr="005A6E20">
        <w:rPr>
          <w:rFonts w:ascii="Times New Roman" w:hAnsi="Times New Roman" w:cs="Times New Roman"/>
          <w:b/>
          <w:sz w:val="20"/>
          <w:szCs w:val="20"/>
        </w:rPr>
        <w:t xml:space="preserve"> Data.</w:t>
      </w:r>
      <w:bookmarkEnd w:id="14"/>
    </w:p>
    <w:p w14:paraId="18827F72" w14:textId="6080C723" w:rsidR="009F7FBC" w:rsidRDefault="007B705E" w:rsidP="009F7FBC">
      <w:pPr>
        <w:pStyle w:val="Heading2"/>
        <w:numPr>
          <w:ilvl w:val="1"/>
          <w:numId w:val="3"/>
        </w:numPr>
        <w:ind w:left="567" w:hanging="567"/>
        <w:rPr>
          <w:b w:val="0"/>
          <w:sz w:val="28"/>
          <w:lang w:val="en-US"/>
        </w:rPr>
      </w:pPr>
      <w:r w:rsidRPr="007B705E">
        <w:rPr>
          <w:b w:val="0"/>
          <w:sz w:val="28"/>
          <w:lang w:val="en-US"/>
        </w:rPr>
        <w:t xml:space="preserve">LCM procedures </w:t>
      </w:r>
      <w:r w:rsidR="00483AE2">
        <w:rPr>
          <w:b w:val="0"/>
          <w:sz w:val="28"/>
          <w:lang w:val="en-US"/>
        </w:rPr>
        <w:t>of</w:t>
      </w:r>
      <w:r w:rsidRPr="007B705E">
        <w:rPr>
          <w:b w:val="0"/>
          <w:sz w:val="28"/>
          <w:lang w:val="en-US"/>
        </w:rPr>
        <w:t xml:space="preserve"> </w:t>
      </w:r>
      <w:r w:rsidR="00404B5D">
        <w:rPr>
          <w:b w:val="0"/>
          <w:sz w:val="28"/>
          <w:lang w:val="en-US"/>
        </w:rPr>
        <w:t>NW-sided model</w:t>
      </w:r>
    </w:p>
    <w:p w14:paraId="476469D9" w14:textId="49F2128C" w:rsidR="00997435" w:rsidRDefault="00997435" w:rsidP="00997435">
      <w:pPr>
        <w:rPr>
          <w:rFonts w:ascii="Times New Roman" w:hAnsi="Times New Roman" w:cs="Times New Roman"/>
          <w:kern w:val="0"/>
          <w:sz w:val="20"/>
          <w:szCs w:val="20"/>
        </w:rPr>
      </w:pPr>
      <w:r w:rsidRPr="00997435">
        <w:rPr>
          <w:rFonts w:ascii="Times New Roman" w:hAnsi="Times New Roman" w:cs="Times New Roman" w:hint="eastAsia"/>
          <w:kern w:val="0"/>
          <w:sz w:val="20"/>
          <w:szCs w:val="20"/>
        </w:rPr>
        <w:t>D</w:t>
      </w:r>
      <w:r w:rsidRPr="00997435">
        <w:rPr>
          <w:rFonts w:ascii="Times New Roman" w:hAnsi="Times New Roman" w:cs="Times New Roman"/>
          <w:kern w:val="0"/>
          <w:sz w:val="20"/>
          <w:szCs w:val="20"/>
        </w:rPr>
        <w:t>ue to the parallel discussion with other WG</w:t>
      </w:r>
      <w:r>
        <w:rPr>
          <w:rFonts w:ascii="Times New Roman" w:hAnsi="Times New Roman" w:cs="Times New Roman"/>
          <w:kern w:val="0"/>
          <w:sz w:val="20"/>
          <w:szCs w:val="20"/>
        </w:rPr>
        <w:t xml:space="preserve">s on the interaction procedure for positioning use case 3a (RAN3) and positioning use case 3b (SA2), we suggest </w:t>
      </w:r>
      <w:r w:rsidR="00936D61">
        <w:rPr>
          <w:rFonts w:ascii="Times New Roman" w:hAnsi="Times New Roman" w:cs="Times New Roman"/>
          <w:kern w:val="0"/>
          <w:sz w:val="20"/>
          <w:szCs w:val="20"/>
        </w:rPr>
        <w:t>waiting</w:t>
      </w:r>
      <w:r>
        <w:rPr>
          <w:rFonts w:ascii="Times New Roman" w:hAnsi="Times New Roman" w:cs="Times New Roman"/>
          <w:kern w:val="0"/>
          <w:sz w:val="20"/>
          <w:szCs w:val="20"/>
        </w:rPr>
        <w:t xml:space="preserve"> for more inputs until RAN2’s input is identified further.</w:t>
      </w:r>
    </w:p>
    <w:p w14:paraId="7D7B383A" w14:textId="326D09C9" w:rsidR="00997435" w:rsidRPr="005A6E20" w:rsidRDefault="00997435" w:rsidP="005A6E20">
      <w:pPr>
        <w:pStyle w:val="B1"/>
        <w:numPr>
          <w:ilvl w:val="0"/>
          <w:numId w:val="26"/>
        </w:numPr>
        <w:autoSpaceDE/>
        <w:autoSpaceDN/>
        <w:spacing w:before="120" w:after="120" w:line="276" w:lineRule="auto"/>
        <w:jc w:val="both"/>
        <w:rPr>
          <w:rFonts w:ascii="Times New Roman" w:hAnsi="Times New Roman" w:cs="Times New Roman"/>
          <w:b/>
          <w:sz w:val="20"/>
          <w:szCs w:val="20"/>
        </w:rPr>
      </w:pPr>
      <w:bookmarkStart w:id="15" w:name="_Ref166232993"/>
      <w:r w:rsidRPr="005A6E20">
        <w:rPr>
          <w:rFonts w:ascii="Times New Roman" w:hAnsi="Times New Roman" w:cs="Times New Roman"/>
          <w:b/>
          <w:sz w:val="20"/>
          <w:szCs w:val="20"/>
        </w:rPr>
        <w:t xml:space="preserve">RAN2 to wait </w:t>
      </w:r>
      <w:r w:rsidR="00C94BBA">
        <w:rPr>
          <w:rFonts w:ascii="Times New Roman" w:hAnsi="Times New Roman" w:cs="Times New Roman"/>
          <w:b/>
          <w:sz w:val="20"/>
          <w:szCs w:val="20"/>
        </w:rPr>
        <w:t xml:space="preserve">for </w:t>
      </w:r>
      <w:r w:rsidR="00C94BBA" w:rsidRPr="005A6E20">
        <w:rPr>
          <w:rFonts w:ascii="Times New Roman" w:hAnsi="Times New Roman" w:cs="Times New Roman"/>
          <w:b/>
          <w:sz w:val="20"/>
          <w:szCs w:val="20"/>
        </w:rPr>
        <w:t>further progress</w:t>
      </w:r>
      <w:r w:rsidR="00C94BBA">
        <w:rPr>
          <w:rFonts w:ascii="Times New Roman" w:hAnsi="Times New Roman" w:cs="Times New Roman"/>
          <w:b/>
          <w:sz w:val="20"/>
          <w:szCs w:val="20"/>
        </w:rPr>
        <w:t xml:space="preserve"> of</w:t>
      </w:r>
      <w:r w:rsidRPr="005A6E20">
        <w:rPr>
          <w:rFonts w:ascii="Times New Roman" w:hAnsi="Times New Roman" w:cs="Times New Roman"/>
          <w:b/>
          <w:sz w:val="20"/>
          <w:szCs w:val="20"/>
        </w:rPr>
        <w:t xml:space="preserve"> other WGs on functionality-based LCM for positioning use case 3a/3b.</w:t>
      </w:r>
      <w:bookmarkEnd w:id="15"/>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2AB97D84" w:rsidR="004D6B16"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76E0B246" w14:textId="7006BA61" w:rsidR="00695096" w:rsidRPr="00997435" w:rsidRDefault="00997435" w:rsidP="00F13A76">
      <w:pPr>
        <w:widowControl/>
        <w:rPr>
          <w:rFonts w:ascii="Times New Roman" w:hAnsi="Times New Roman" w:cs="Times New Roman"/>
          <w:kern w:val="0"/>
          <w:sz w:val="20"/>
          <w:szCs w:val="20"/>
          <w:u w:val="single"/>
        </w:rPr>
      </w:pPr>
      <w:r w:rsidRPr="00997435">
        <w:rPr>
          <w:rFonts w:ascii="Times New Roman" w:hAnsi="Times New Roman" w:cs="Times New Roman"/>
          <w:kern w:val="0"/>
          <w:sz w:val="20"/>
          <w:szCs w:val="20"/>
          <w:u w:val="single"/>
        </w:rPr>
        <w:t>Case</w:t>
      </w:r>
      <w:r>
        <w:rPr>
          <w:rFonts w:ascii="Times New Roman" w:hAnsi="Times New Roman" w:cs="Times New Roman"/>
          <w:kern w:val="0"/>
          <w:sz w:val="20"/>
          <w:szCs w:val="20"/>
          <w:u w:val="single"/>
        </w:rPr>
        <w:t xml:space="preserve"> </w:t>
      </w:r>
      <w:r w:rsidRPr="00997435">
        <w:rPr>
          <w:rFonts w:ascii="Times New Roman" w:hAnsi="Times New Roman" w:cs="Times New Roman"/>
          <w:kern w:val="0"/>
          <w:sz w:val="20"/>
          <w:szCs w:val="20"/>
          <w:u w:val="single"/>
        </w:rPr>
        <w:t>1</w:t>
      </w:r>
      <w:r w:rsidR="00695096">
        <w:rPr>
          <w:rFonts w:ascii="Times New Roman" w:hAnsi="Times New Roman" w:cs="Times New Roman"/>
          <w:kern w:val="0"/>
          <w:sz w:val="20"/>
          <w:szCs w:val="20"/>
          <w:u w:val="single"/>
        </w:rPr>
        <w:t>-functionality management</w:t>
      </w:r>
    </w:p>
    <w:p w14:paraId="657BFE22" w14:textId="0DDA7CD8" w:rsidR="009621BA" w:rsidRPr="005A6E20" w:rsidRDefault="009621BA" w:rsidP="008C29E9">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5A6E20">
        <w:rPr>
          <w:rFonts w:ascii="Times New Roman" w:eastAsia="宋体" w:hAnsi="Times New Roman" w:cs="Times New Roman"/>
          <w:b/>
          <w:bCs/>
          <w:color w:val="000000"/>
          <w:sz w:val="20"/>
          <w:szCs w:val="20"/>
        </w:rPr>
        <w:t>Observation 1:</w:t>
      </w:r>
      <w:r w:rsidR="008C29E9">
        <w:rPr>
          <w:rFonts w:ascii="Times New Roman" w:eastAsia="宋体" w:hAnsi="Times New Roman" w:cs="Times New Roman"/>
          <w:b/>
          <w:bCs/>
          <w:color w:val="000000"/>
          <w:sz w:val="20"/>
          <w:szCs w:val="20"/>
        </w:rPr>
        <w:tab/>
      </w:r>
      <w:r w:rsidRPr="005A6E20">
        <w:rPr>
          <w:rFonts w:ascii="Times New Roman" w:eastAsia="宋体" w:hAnsi="Times New Roman" w:cs="Times New Roman"/>
          <w:b/>
          <w:bCs/>
          <w:color w:val="000000"/>
          <w:sz w:val="20"/>
          <w:szCs w:val="20"/>
        </w:rPr>
        <w:t xml:space="preserve"> LMF </w:t>
      </w:r>
      <w:r w:rsidR="008C29E9" w:rsidRPr="00023493">
        <w:rPr>
          <w:rFonts w:ascii="Times New Roman" w:eastAsia="宋体" w:hAnsi="Times New Roman" w:cs="Times New Roman"/>
          <w:b/>
          <w:bCs/>
          <w:color w:val="000000"/>
          <w:sz w:val="20"/>
          <w:szCs w:val="20"/>
        </w:rPr>
        <w:t xml:space="preserve">determines the positioning methods </w:t>
      </w:r>
      <w:r w:rsidR="008C29E9" w:rsidRPr="00C94BBA">
        <w:rPr>
          <w:rFonts w:ascii="Times New Roman" w:eastAsia="宋体" w:hAnsi="Times New Roman" w:cs="Times New Roman"/>
          <w:b/>
          <w:bCs/>
          <w:color w:val="000000"/>
          <w:sz w:val="20"/>
          <w:szCs w:val="20"/>
        </w:rPr>
        <w:t>based on factors that may include</w:t>
      </w:r>
      <w:r w:rsidR="008C29E9" w:rsidRPr="00023493">
        <w:rPr>
          <w:rFonts w:ascii="Times New Roman" w:eastAsia="宋体" w:hAnsi="Times New Roman" w:cs="Times New Roman"/>
          <w:b/>
          <w:bCs/>
          <w:color w:val="000000"/>
          <w:sz w:val="20"/>
          <w:szCs w:val="20"/>
        </w:rPr>
        <w:t xml:space="preserve"> UE </w:t>
      </w:r>
      <w:r w:rsidR="008C29E9" w:rsidRPr="00C94BBA">
        <w:rPr>
          <w:rFonts w:ascii="Times New Roman" w:eastAsia="宋体" w:hAnsi="Times New Roman" w:cs="Times New Roman"/>
          <w:b/>
          <w:bCs/>
          <w:color w:val="000000"/>
          <w:sz w:val="20"/>
          <w:szCs w:val="20"/>
        </w:rPr>
        <w:t>positioning</w:t>
      </w:r>
      <w:r w:rsidR="008C29E9" w:rsidRPr="00023493">
        <w:rPr>
          <w:rFonts w:ascii="Times New Roman" w:eastAsia="宋体" w:hAnsi="Times New Roman" w:cs="Times New Roman"/>
          <w:b/>
          <w:bCs/>
          <w:color w:val="000000"/>
          <w:sz w:val="20"/>
          <w:szCs w:val="20"/>
        </w:rPr>
        <w:t xml:space="preserve"> capability</w:t>
      </w:r>
      <w:r w:rsidRPr="005A6E20">
        <w:rPr>
          <w:rFonts w:ascii="Times New Roman" w:eastAsia="宋体" w:hAnsi="Times New Roman" w:cs="Times New Roman"/>
          <w:b/>
          <w:bCs/>
          <w:color w:val="000000"/>
          <w:sz w:val="20"/>
          <w:szCs w:val="20"/>
        </w:rPr>
        <w:t>.</w:t>
      </w:r>
    </w:p>
    <w:p w14:paraId="0C6FE137" w14:textId="626EA35E" w:rsidR="005A6E20" w:rsidRPr="00A556C0" w:rsidRDefault="005A6E20" w:rsidP="00936D61">
      <w:pPr>
        <w:pStyle w:val="B1"/>
        <w:overflowPunct/>
        <w:autoSpaceDE/>
        <w:autoSpaceDN/>
        <w:ind w:left="1260" w:hanging="1260"/>
        <w:jc w:val="both"/>
        <w:rPr>
          <w:rFonts w:ascii="Times New Roman" w:hAnsi="Times New Roman" w:cs="Times New Roman"/>
          <w:b/>
          <w:sz w:val="20"/>
          <w:szCs w:val="20"/>
        </w:rPr>
      </w:pPr>
      <w:r w:rsidRPr="00A556C0">
        <w:rPr>
          <w:rFonts w:ascii="Times New Roman" w:hAnsi="Times New Roman" w:cs="Times New Roman"/>
          <w:b/>
          <w:sz w:val="20"/>
          <w:szCs w:val="20"/>
        </w:rPr>
        <w:fldChar w:fldCharType="begin"/>
      </w:r>
      <w:r w:rsidRPr="00936D61">
        <w:rPr>
          <w:rFonts w:ascii="Times New Roman" w:hAnsi="Times New Roman" w:cs="Times New Roman"/>
          <w:b/>
          <w:sz w:val="20"/>
          <w:szCs w:val="20"/>
        </w:rPr>
        <w:instrText xml:space="preserve"> REF _Ref166232753 \r \h </w:instrText>
      </w:r>
      <w:r>
        <w:rPr>
          <w:rFonts w:ascii="Times New Roman" w:hAnsi="Times New Roman" w:cs="Times New Roman"/>
          <w:b/>
          <w:sz w:val="20"/>
          <w:szCs w:val="20"/>
        </w:rPr>
        <w:instrText xml:space="preserve"> \* MERGEFORMAT </w:instrText>
      </w:r>
      <w:r w:rsidRPr="00A556C0">
        <w:rPr>
          <w:rFonts w:ascii="Times New Roman" w:hAnsi="Times New Roman" w:cs="Times New Roman"/>
          <w:b/>
          <w:sz w:val="20"/>
          <w:szCs w:val="20"/>
        </w:rPr>
      </w:r>
      <w:r w:rsidRPr="00A556C0">
        <w:rPr>
          <w:rFonts w:ascii="Times New Roman" w:hAnsi="Times New Roman" w:cs="Times New Roman"/>
          <w:b/>
          <w:sz w:val="20"/>
          <w:szCs w:val="20"/>
        </w:rPr>
        <w:fldChar w:fldCharType="separate"/>
      </w:r>
      <w:r w:rsidRPr="00936D61">
        <w:rPr>
          <w:rFonts w:ascii="Times New Roman" w:hAnsi="Times New Roman" w:cs="Times New Roman"/>
          <w:b/>
          <w:sz w:val="20"/>
          <w:szCs w:val="20"/>
        </w:rPr>
        <w:t>Proposal 1</w:t>
      </w:r>
      <w:r w:rsidRPr="00A556C0">
        <w:rPr>
          <w:rFonts w:ascii="Times New Roman" w:hAnsi="Times New Roman" w:cs="Times New Roman"/>
          <w:b/>
          <w:sz w:val="20"/>
          <w:szCs w:val="20"/>
        </w:rPr>
        <w:fldChar w:fldCharType="end"/>
      </w:r>
      <w:r w:rsidRPr="00936D61">
        <w:rPr>
          <w:rFonts w:ascii="Times New Roman" w:hAnsi="Times New Roman" w:cs="Times New Roman"/>
          <w:b/>
          <w:sz w:val="20"/>
          <w:szCs w:val="20"/>
        </w:rPr>
        <w:tab/>
      </w:r>
      <w:r w:rsidRPr="00A556C0">
        <w:rPr>
          <w:rFonts w:ascii="Times New Roman" w:hAnsi="Times New Roman" w:cs="Times New Roman"/>
          <w:b/>
          <w:sz w:val="20"/>
          <w:szCs w:val="20"/>
        </w:rPr>
        <w:fldChar w:fldCharType="begin"/>
      </w:r>
      <w:r w:rsidRPr="00A556C0">
        <w:rPr>
          <w:rFonts w:ascii="Times New Roman" w:hAnsi="Times New Roman" w:cs="Times New Roman"/>
          <w:b/>
          <w:sz w:val="20"/>
          <w:szCs w:val="20"/>
        </w:rPr>
        <w:instrText xml:space="preserve"> REF _Ref166232753 \h </w:instrText>
      </w:r>
      <w:r>
        <w:rPr>
          <w:rFonts w:ascii="Times New Roman" w:hAnsi="Times New Roman" w:cs="Times New Roman"/>
          <w:b/>
          <w:sz w:val="20"/>
          <w:szCs w:val="20"/>
        </w:rPr>
        <w:instrText xml:space="preserve"> \* MERGEFORMAT </w:instrText>
      </w:r>
      <w:r w:rsidRPr="00A556C0">
        <w:rPr>
          <w:rFonts w:ascii="Times New Roman" w:hAnsi="Times New Roman" w:cs="Times New Roman"/>
          <w:b/>
          <w:sz w:val="20"/>
          <w:szCs w:val="20"/>
        </w:rPr>
      </w:r>
      <w:r w:rsidRPr="00A556C0">
        <w:rPr>
          <w:rFonts w:ascii="Times New Roman" w:hAnsi="Times New Roman" w:cs="Times New Roman"/>
          <w:b/>
          <w:sz w:val="20"/>
          <w:szCs w:val="20"/>
        </w:rPr>
        <w:fldChar w:fldCharType="separate"/>
      </w:r>
      <w:r w:rsidR="000A13B0" w:rsidRPr="00023493">
        <w:rPr>
          <w:rFonts w:ascii="Times New Roman" w:hAnsi="Times New Roman" w:cs="Times New Roman"/>
          <w:b/>
          <w:sz w:val="20"/>
          <w:szCs w:val="20"/>
        </w:rPr>
        <w:t>For AI/ML enhanced positioning, LMF is responsible for functionality-level LCM, i.e., to enable which AI/ML positioning use case for a positioning session.</w:t>
      </w:r>
      <w:r w:rsidRPr="00A556C0">
        <w:rPr>
          <w:rFonts w:ascii="Times New Roman" w:hAnsi="Times New Roman" w:cs="Times New Roman"/>
          <w:b/>
          <w:sz w:val="20"/>
          <w:szCs w:val="20"/>
        </w:rPr>
        <w:fldChar w:fldCharType="end"/>
      </w:r>
    </w:p>
    <w:p w14:paraId="50DC8E34" w14:textId="2C4D53ED" w:rsidR="005A6E20" w:rsidRPr="00A556C0" w:rsidRDefault="005A6E20" w:rsidP="00936D61">
      <w:pPr>
        <w:pStyle w:val="B1"/>
        <w:overflowPunct/>
        <w:autoSpaceDE/>
        <w:autoSpaceDN/>
        <w:ind w:left="1260" w:hanging="1260"/>
        <w:jc w:val="both"/>
        <w:rPr>
          <w:rFonts w:ascii="Times New Roman" w:hAnsi="Times New Roman" w:cs="Times New Roman"/>
          <w:b/>
          <w:sz w:val="20"/>
          <w:szCs w:val="20"/>
        </w:rPr>
      </w:pPr>
      <w:r w:rsidRPr="00936D61">
        <w:rPr>
          <w:rFonts w:ascii="Times New Roman" w:hAnsi="Times New Roman" w:cs="Times New Roman"/>
          <w:b/>
          <w:sz w:val="20"/>
          <w:szCs w:val="20"/>
        </w:rPr>
        <w:fldChar w:fldCharType="begin"/>
      </w:r>
      <w:r w:rsidRPr="00A556C0">
        <w:rPr>
          <w:rFonts w:ascii="Times New Roman" w:hAnsi="Times New Roman" w:cs="Times New Roman"/>
          <w:b/>
          <w:sz w:val="20"/>
          <w:szCs w:val="20"/>
        </w:rPr>
        <w:instrText xml:space="preserve"> REF _Ref166232777 \r \h </w:instrText>
      </w:r>
      <w:r>
        <w:rPr>
          <w:rFonts w:ascii="Times New Roman" w:hAnsi="Times New Roman" w:cs="Times New Roman"/>
          <w:b/>
          <w:sz w:val="20"/>
          <w:szCs w:val="20"/>
        </w:rPr>
        <w:instrText xml:space="preserve"> \* MERGEFORMAT </w:instrText>
      </w:r>
      <w:r w:rsidRPr="00936D61">
        <w:rPr>
          <w:rFonts w:ascii="Times New Roman" w:hAnsi="Times New Roman" w:cs="Times New Roman"/>
          <w:b/>
          <w:sz w:val="20"/>
          <w:szCs w:val="20"/>
        </w:rPr>
      </w:r>
      <w:r w:rsidRPr="00936D61">
        <w:rPr>
          <w:rFonts w:ascii="Times New Roman" w:hAnsi="Times New Roman" w:cs="Times New Roman"/>
          <w:b/>
          <w:sz w:val="20"/>
          <w:szCs w:val="20"/>
        </w:rPr>
        <w:fldChar w:fldCharType="separate"/>
      </w:r>
      <w:r w:rsidRPr="00A556C0">
        <w:rPr>
          <w:rFonts w:ascii="Times New Roman" w:hAnsi="Times New Roman" w:cs="Times New Roman"/>
          <w:b/>
          <w:sz w:val="20"/>
          <w:szCs w:val="20"/>
        </w:rPr>
        <w:t>Proposal 2</w:t>
      </w:r>
      <w:r w:rsidRPr="00936D61">
        <w:rPr>
          <w:rFonts w:ascii="Times New Roman" w:hAnsi="Times New Roman" w:cs="Times New Roman"/>
          <w:b/>
          <w:sz w:val="20"/>
          <w:szCs w:val="20"/>
        </w:rPr>
        <w:fldChar w:fldCharType="end"/>
      </w:r>
      <w:r w:rsidRPr="00A556C0">
        <w:rPr>
          <w:rFonts w:ascii="Times New Roman" w:hAnsi="Times New Roman" w:cs="Times New Roman"/>
          <w:b/>
          <w:sz w:val="20"/>
          <w:szCs w:val="20"/>
        </w:rPr>
        <w:tab/>
      </w:r>
      <w:r w:rsidRPr="00936D61">
        <w:rPr>
          <w:rFonts w:ascii="Times New Roman" w:hAnsi="Times New Roman" w:cs="Times New Roman"/>
          <w:b/>
          <w:sz w:val="20"/>
          <w:szCs w:val="20"/>
        </w:rPr>
        <w:fldChar w:fldCharType="begin"/>
      </w:r>
      <w:r w:rsidRPr="00A556C0">
        <w:rPr>
          <w:rFonts w:ascii="Times New Roman" w:hAnsi="Times New Roman" w:cs="Times New Roman"/>
          <w:b/>
          <w:sz w:val="20"/>
          <w:szCs w:val="20"/>
        </w:rPr>
        <w:instrText xml:space="preserve"> REF _Ref166232777 \h </w:instrText>
      </w:r>
      <w:r>
        <w:rPr>
          <w:rFonts w:ascii="Times New Roman" w:hAnsi="Times New Roman" w:cs="Times New Roman"/>
          <w:b/>
          <w:sz w:val="20"/>
          <w:szCs w:val="20"/>
        </w:rPr>
        <w:instrText xml:space="preserve"> \* MERGEFORMAT </w:instrText>
      </w:r>
      <w:r w:rsidRPr="00936D61">
        <w:rPr>
          <w:rFonts w:ascii="Times New Roman" w:hAnsi="Times New Roman" w:cs="Times New Roman"/>
          <w:b/>
          <w:sz w:val="20"/>
          <w:szCs w:val="20"/>
        </w:rPr>
      </w:r>
      <w:r w:rsidRPr="00936D61">
        <w:rPr>
          <w:rFonts w:ascii="Times New Roman" w:hAnsi="Times New Roman" w:cs="Times New Roman"/>
          <w:b/>
          <w:sz w:val="20"/>
          <w:szCs w:val="20"/>
        </w:rPr>
        <w:fldChar w:fldCharType="separate"/>
      </w:r>
      <w:r w:rsidR="000A13B0" w:rsidRPr="00023493">
        <w:rPr>
          <w:rFonts w:ascii="Times New Roman" w:hAnsi="Times New Roman" w:cs="Times New Roman"/>
          <w:b/>
          <w:sz w:val="20"/>
          <w:szCs w:val="20"/>
        </w:rPr>
        <w:t>In use case 1, UE indicates its support of AI/ML direct positioning for UE-based positioning via LPP Provide Capability. FFS the indication granularity is per positioning method or per use case.</w:t>
      </w:r>
      <w:r w:rsidRPr="00936D61">
        <w:rPr>
          <w:rFonts w:ascii="Times New Roman" w:hAnsi="Times New Roman" w:cs="Times New Roman"/>
          <w:b/>
          <w:sz w:val="20"/>
          <w:szCs w:val="20"/>
        </w:rPr>
        <w:fldChar w:fldCharType="end"/>
      </w:r>
    </w:p>
    <w:p w14:paraId="42058BE9" w14:textId="43EDDB91" w:rsidR="00695096" w:rsidRPr="00695096" w:rsidRDefault="00695096" w:rsidP="00695096">
      <w:pPr>
        <w:widowControl/>
        <w:rPr>
          <w:rFonts w:ascii="Times New Roman" w:hAnsi="Times New Roman" w:cs="Times New Roman"/>
          <w:kern w:val="0"/>
          <w:sz w:val="20"/>
          <w:szCs w:val="20"/>
          <w:u w:val="single"/>
        </w:rPr>
      </w:pPr>
      <w:r w:rsidRPr="00997435">
        <w:rPr>
          <w:rFonts w:ascii="Times New Roman" w:hAnsi="Times New Roman" w:cs="Times New Roman"/>
          <w:kern w:val="0"/>
          <w:sz w:val="20"/>
          <w:szCs w:val="20"/>
          <w:u w:val="single"/>
        </w:rPr>
        <w:lastRenderedPageBreak/>
        <w:t>Case</w:t>
      </w:r>
      <w:r>
        <w:rPr>
          <w:rFonts w:ascii="Times New Roman" w:hAnsi="Times New Roman" w:cs="Times New Roman"/>
          <w:kern w:val="0"/>
          <w:sz w:val="20"/>
          <w:szCs w:val="20"/>
          <w:u w:val="single"/>
        </w:rPr>
        <w:t xml:space="preserve"> </w:t>
      </w:r>
      <w:r w:rsidRPr="00997435">
        <w:rPr>
          <w:rFonts w:ascii="Times New Roman" w:hAnsi="Times New Roman" w:cs="Times New Roman"/>
          <w:kern w:val="0"/>
          <w:sz w:val="20"/>
          <w:szCs w:val="20"/>
          <w:u w:val="single"/>
        </w:rPr>
        <w:t>1</w:t>
      </w:r>
      <w:r>
        <w:rPr>
          <w:rFonts w:ascii="Times New Roman" w:hAnsi="Times New Roman" w:cs="Times New Roman"/>
          <w:kern w:val="0"/>
          <w:sz w:val="20"/>
          <w:szCs w:val="20"/>
          <w:u w:val="single"/>
        </w:rPr>
        <w:t>-performance monitoring</w:t>
      </w:r>
    </w:p>
    <w:p w14:paraId="5FD8591F" w14:textId="64709759" w:rsidR="00997435" w:rsidRPr="00936D61" w:rsidRDefault="00997435" w:rsidP="000A13B0">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936D61">
        <w:rPr>
          <w:rFonts w:ascii="Times New Roman" w:eastAsia="宋体" w:hAnsi="Times New Roman" w:cs="Times New Roman"/>
          <w:b/>
          <w:bCs/>
          <w:color w:val="000000"/>
          <w:sz w:val="20"/>
          <w:szCs w:val="20"/>
        </w:rPr>
        <w:t xml:space="preserve">Observation 2: </w:t>
      </w:r>
      <w:r w:rsidR="000A13B0">
        <w:rPr>
          <w:rFonts w:ascii="Times New Roman" w:eastAsia="宋体" w:hAnsi="Times New Roman" w:cs="Times New Roman"/>
          <w:b/>
          <w:bCs/>
          <w:color w:val="000000"/>
          <w:sz w:val="20"/>
          <w:szCs w:val="20"/>
        </w:rPr>
        <w:tab/>
      </w:r>
      <w:r w:rsidRPr="00936D61">
        <w:rPr>
          <w:rFonts w:ascii="Times New Roman" w:eastAsia="宋体" w:hAnsi="Times New Roman" w:cs="Times New Roman"/>
          <w:b/>
          <w:bCs/>
          <w:color w:val="000000"/>
          <w:sz w:val="20"/>
          <w:szCs w:val="20"/>
        </w:rPr>
        <w:t>UE performing performance monitoring requires LMF to provide ground truth label, position calculation assistance data, PRU measurement or PRU location.</w:t>
      </w:r>
    </w:p>
    <w:p w14:paraId="32577570" w14:textId="2CDC0829" w:rsidR="005A6E20" w:rsidRPr="00023493" w:rsidRDefault="005A6E20" w:rsidP="00936D61">
      <w:pPr>
        <w:pStyle w:val="B1"/>
        <w:overflowPunct/>
        <w:autoSpaceDE/>
        <w:autoSpaceDN/>
        <w:ind w:left="1260" w:hanging="1260"/>
        <w:jc w:val="both"/>
        <w:rPr>
          <w:rFonts w:ascii="Times New Roman" w:hAnsi="Times New Roman" w:cs="Times New Roman"/>
          <w:b/>
          <w:sz w:val="20"/>
          <w:szCs w:val="20"/>
        </w:rPr>
      </w:pPr>
      <w:r w:rsidRPr="00023493">
        <w:rPr>
          <w:rFonts w:ascii="Times New Roman" w:hAnsi="Times New Roman" w:cs="Times New Roman"/>
          <w:b/>
          <w:sz w:val="20"/>
          <w:szCs w:val="20"/>
        </w:rPr>
        <w:fldChar w:fldCharType="begin"/>
      </w:r>
      <w:r w:rsidRPr="00023493">
        <w:rPr>
          <w:rFonts w:ascii="Times New Roman" w:hAnsi="Times New Roman" w:cs="Times New Roman"/>
          <w:b/>
          <w:sz w:val="20"/>
          <w:szCs w:val="20"/>
        </w:rPr>
        <w:instrText xml:space="preserve"> REF _Ref166232840 \r \h </w:instrText>
      </w:r>
      <w:r w:rsidR="00023493">
        <w:rPr>
          <w:rFonts w:ascii="Times New Roman" w:hAnsi="Times New Roman" w:cs="Times New Roman"/>
          <w:b/>
          <w:sz w:val="20"/>
          <w:szCs w:val="20"/>
        </w:rPr>
        <w:instrText xml:space="preserve"> \* MERGEFORMAT </w:instrText>
      </w:r>
      <w:r w:rsidRPr="00023493">
        <w:rPr>
          <w:rFonts w:ascii="Times New Roman" w:hAnsi="Times New Roman" w:cs="Times New Roman"/>
          <w:b/>
          <w:sz w:val="20"/>
          <w:szCs w:val="20"/>
        </w:rPr>
      </w:r>
      <w:r w:rsidRPr="00023493">
        <w:rPr>
          <w:rFonts w:ascii="Times New Roman" w:hAnsi="Times New Roman" w:cs="Times New Roman"/>
          <w:b/>
          <w:sz w:val="20"/>
          <w:szCs w:val="20"/>
        </w:rPr>
        <w:fldChar w:fldCharType="separate"/>
      </w:r>
      <w:r w:rsidRPr="00023493">
        <w:rPr>
          <w:rFonts w:ascii="Times New Roman" w:hAnsi="Times New Roman" w:cs="Times New Roman"/>
          <w:b/>
          <w:sz w:val="20"/>
          <w:szCs w:val="20"/>
        </w:rPr>
        <w:t>Proposal 3</w:t>
      </w:r>
      <w:r w:rsidRPr="00023493">
        <w:rPr>
          <w:rFonts w:ascii="Times New Roman" w:hAnsi="Times New Roman" w:cs="Times New Roman"/>
          <w:b/>
          <w:sz w:val="20"/>
          <w:szCs w:val="20"/>
        </w:rPr>
        <w:fldChar w:fldCharType="end"/>
      </w:r>
      <w:r w:rsidRPr="00023493">
        <w:rPr>
          <w:rFonts w:ascii="Times New Roman" w:hAnsi="Times New Roman" w:cs="Times New Roman"/>
          <w:b/>
          <w:sz w:val="20"/>
          <w:szCs w:val="20"/>
        </w:rPr>
        <w:tab/>
      </w:r>
      <w:r w:rsidRPr="00023493">
        <w:rPr>
          <w:rFonts w:ascii="Times New Roman" w:hAnsi="Times New Roman" w:cs="Times New Roman"/>
          <w:b/>
          <w:sz w:val="20"/>
          <w:szCs w:val="20"/>
        </w:rPr>
        <w:fldChar w:fldCharType="begin"/>
      </w:r>
      <w:r w:rsidRPr="00023493">
        <w:rPr>
          <w:rFonts w:ascii="Times New Roman" w:hAnsi="Times New Roman" w:cs="Times New Roman"/>
          <w:b/>
          <w:sz w:val="20"/>
          <w:szCs w:val="20"/>
        </w:rPr>
        <w:instrText xml:space="preserve"> REF _Ref166232840 \h </w:instrText>
      </w:r>
      <w:r w:rsidR="00023493">
        <w:rPr>
          <w:rFonts w:ascii="Times New Roman" w:hAnsi="Times New Roman" w:cs="Times New Roman"/>
          <w:b/>
          <w:sz w:val="20"/>
          <w:szCs w:val="20"/>
        </w:rPr>
        <w:instrText xml:space="preserve"> \* MERGEFORMAT </w:instrText>
      </w:r>
      <w:r w:rsidRPr="00023493">
        <w:rPr>
          <w:rFonts w:ascii="Times New Roman" w:hAnsi="Times New Roman" w:cs="Times New Roman"/>
          <w:b/>
          <w:sz w:val="20"/>
          <w:szCs w:val="20"/>
        </w:rPr>
      </w:r>
      <w:r w:rsidRPr="00023493">
        <w:rPr>
          <w:rFonts w:ascii="Times New Roman" w:hAnsi="Times New Roman" w:cs="Times New Roman"/>
          <w:b/>
          <w:sz w:val="20"/>
          <w:szCs w:val="20"/>
        </w:rPr>
        <w:fldChar w:fldCharType="separate"/>
      </w:r>
      <w:r w:rsidR="000A13B0" w:rsidRPr="005A6E20">
        <w:rPr>
          <w:rFonts w:ascii="Times New Roman" w:hAnsi="Times New Roman" w:cs="Times New Roman"/>
          <w:b/>
          <w:sz w:val="20"/>
          <w:szCs w:val="20"/>
        </w:rPr>
        <w:t>To</w:t>
      </w:r>
      <w:r w:rsidR="000A13B0" w:rsidRPr="00C94BBA">
        <w:rPr>
          <w:rFonts w:ascii="Times New Roman" w:hAnsi="Times New Roman" w:cs="Times New Roman"/>
          <w:b/>
          <w:sz w:val="20"/>
          <w:szCs w:val="20"/>
        </w:rPr>
        <w:t xml:space="preserve"> </w:t>
      </w:r>
      <w:r w:rsidR="000A13B0">
        <w:rPr>
          <w:rFonts w:ascii="Times New Roman" w:hAnsi="Times New Roman" w:cs="Times New Roman"/>
          <w:b/>
          <w:sz w:val="20"/>
          <w:szCs w:val="20"/>
        </w:rPr>
        <w:t xml:space="preserve">support </w:t>
      </w:r>
      <w:r w:rsidR="000A13B0" w:rsidRPr="00C94BBA">
        <w:rPr>
          <w:rFonts w:ascii="Times New Roman" w:hAnsi="Times New Roman" w:cs="Times New Roman"/>
          <w:b/>
          <w:sz w:val="20"/>
          <w:szCs w:val="20"/>
        </w:rPr>
        <w:t>monitoring metric calculation</w:t>
      </w:r>
      <w:r w:rsidR="000A13B0">
        <w:rPr>
          <w:rFonts w:ascii="Times New Roman" w:hAnsi="Times New Roman" w:cs="Times New Roman"/>
          <w:b/>
          <w:sz w:val="20"/>
          <w:szCs w:val="20"/>
        </w:rPr>
        <w:t xml:space="preserve"> at target UE</w:t>
      </w:r>
      <w:r w:rsidR="000A13B0" w:rsidRPr="005A6E20">
        <w:rPr>
          <w:rFonts w:ascii="Times New Roman" w:hAnsi="Times New Roman" w:cs="Times New Roman"/>
          <w:b/>
          <w:sz w:val="20"/>
          <w:szCs w:val="20"/>
        </w:rPr>
        <w:t>, UE obtains ground truth label</w:t>
      </w:r>
      <w:r w:rsidR="000A13B0" w:rsidRPr="005A6E20">
        <w:rPr>
          <w:rFonts w:ascii="Times New Roman" w:hAnsi="Times New Roman" w:cs="Times New Roman" w:hint="eastAsia"/>
          <w:b/>
          <w:sz w:val="20"/>
          <w:szCs w:val="20"/>
        </w:rPr>
        <w:t>,</w:t>
      </w:r>
      <w:r w:rsidR="000A13B0" w:rsidRPr="005A6E20">
        <w:rPr>
          <w:rFonts w:ascii="Times New Roman" w:hAnsi="Times New Roman" w:cs="Times New Roman"/>
          <w:b/>
          <w:sz w:val="20"/>
          <w:szCs w:val="20"/>
        </w:rPr>
        <w:t xml:space="preserve"> position calculation assistance data, PRU measurement or PRU location from LMF via LPP Request/</w:t>
      </w:r>
      <w:proofErr w:type="gramStart"/>
      <w:r w:rsidR="000A13B0" w:rsidRPr="005A6E20">
        <w:rPr>
          <w:rFonts w:ascii="Times New Roman" w:hAnsi="Times New Roman" w:cs="Times New Roman"/>
          <w:b/>
          <w:sz w:val="20"/>
          <w:szCs w:val="20"/>
        </w:rPr>
        <w:t>Provide Assistance</w:t>
      </w:r>
      <w:proofErr w:type="gramEnd"/>
      <w:r w:rsidR="000A13B0" w:rsidRPr="005A6E20">
        <w:rPr>
          <w:rFonts w:ascii="Times New Roman" w:hAnsi="Times New Roman" w:cs="Times New Roman"/>
          <w:b/>
          <w:sz w:val="20"/>
          <w:szCs w:val="20"/>
        </w:rPr>
        <w:t xml:space="preserve"> Data.</w:t>
      </w:r>
      <w:r w:rsidRPr="00023493">
        <w:rPr>
          <w:rFonts w:ascii="Times New Roman" w:hAnsi="Times New Roman" w:cs="Times New Roman"/>
          <w:b/>
          <w:sz w:val="20"/>
          <w:szCs w:val="20"/>
        </w:rPr>
        <w:fldChar w:fldCharType="end"/>
      </w:r>
    </w:p>
    <w:p w14:paraId="6EAFCEE3" w14:textId="1031E025" w:rsidR="00997435" w:rsidRPr="00936D61" w:rsidRDefault="00997435" w:rsidP="000A13B0">
      <w:pPr>
        <w:widowControl/>
        <w:overflowPunct w:val="0"/>
        <w:spacing w:before="120" w:after="120" w:line="276" w:lineRule="auto"/>
        <w:ind w:left="1680" w:hanging="1680"/>
        <w:rPr>
          <w:rFonts w:ascii="Times New Roman" w:eastAsia="宋体" w:hAnsi="Times New Roman" w:cs="Times New Roman"/>
          <w:b/>
          <w:bCs/>
          <w:color w:val="000000"/>
          <w:sz w:val="20"/>
          <w:szCs w:val="20"/>
        </w:rPr>
      </w:pPr>
      <w:r w:rsidRPr="00936D61">
        <w:rPr>
          <w:rFonts w:ascii="Times New Roman" w:eastAsia="宋体" w:hAnsi="Times New Roman" w:cs="Times New Roman"/>
          <w:b/>
          <w:bCs/>
          <w:color w:val="000000"/>
          <w:sz w:val="20"/>
          <w:szCs w:val="20"/>
        </w:rPr>
        <w:t xml:space="preserve">Observation 3: </w:t>
      </w:r>
      <w:r w:rsidR="000A13B0">
        <w:rPr>
          <w:rFonts w:ascii="Times New Roman" w:eastAsia="宋体" w:hAnsi="Times New Roman" w:cs="Times New Roman"/>
          <w:b/>
          <w:bCs/>
          <w:color w:val="000000"/>
          <w:sz w:val="20"/>
          <w:szCs w:val="20"/>
        </w:rPr>
        <w:tab/>
      </w:r>
      <w:r w:rsidRPr="00936D61">
        <w:rPr>
          <w:rFonts w:ascii="Times New Roman" w:eastAsia="宋体" w:hAnsi="Times New Roman" w:cs="Times New Roman"/>
          <w:b/>
          <w:bCs/>
          <w:color w:val="000000"/>
          <w:sz w:val="20"/>
          <w:szCs w:val="20"/>
        </w:rPr>
        <w:t xml:space="preserve">LMF performing performance monitoring requires UE to provide model inference </w:t>
      </w:r>
      <w:proofErr w:type="gramStart"/>
      <w:r w:rsidRPr="00936D61">
        <w:rPr>
          <w:rFonts w:ascii="Times New Roman" w:eastAsia="宋体" w:hAnsi="Times New Roman" w:cs="Times New Roman"/>
          <w:b/>
          <w:bCs/>
          <w:color w:val="000000"/>
          <w:sz w:val="20"/>
          <w:szCs w:val="20"/>
        </w:rPr>
        <w:t>output;</w:t>
      </w:r>
      <w:proofErr w:type="gramEnd"/>
      <w:r w:rsidRPr="00936D61">
        <w:rPr>
          <w:rFonts w:ascii="Times New Roman" w:eastAsia="宋体" w:hAnsi="Times New Roman" w:cs="Times New Roman"/>
          <w:b/>
          <w:bCs/>
          <w:color w:val="000000"/>
          <w:sz w:val="20"/>
          <w:szCs w:val="20"/>
        </w:rPr>
        <w:t xml:space="preserve"> which may additionally require LMF to provide UE with PRU measurement.</w:t>
      </w:r>
    </w:p>
    <w:p w14:paraId="082FEBDB" w14:textId="2DA1A15C" w:rsidR="005A6E20" w:rsidRPr="005A6E20" w:rsidRDefault="005A6E20" w:rsidP="00936D61">
      <w:pPr>
        <w:pStyle w:val="B1"/>
        <w:overflowPunct/>
        <w:autoSpaceDE/>
        <w:autoSpaceDN/>
        <w:ind w:left="1260" w:hanging="1260"/>
        <w:jc w:val="both"/>
        <w:rPr>
          <w:rFonts w:ascii="Times New Roman" w:hAnsi="Times New Roman" w:cs="Times New Roman"/>
          <w:b/>
          <w:sz w:val="20"/>
          <w:szCs w:val="20"/>
        </w:rPr>
      </w:pP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_Ref166232876 \r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Pr="005A6E20">
        <w:rPr>
          <w:rFonts w:ascii="Times New Roman" w:hAnsi="Times New Roman" w:cs="Times New Roman"/>
          <w:b/>
          <w:sz w:val="20"/>
          <w:szCs w:val="20"/>
        </w:rPr>
        <w:t>Proposal 4</w:t>
      </w:r>
      <w:r w:rsidRPr="005A6E20">
        <w:rPr>
          <w:rFonts w:ascii="Times New Roman" w:hAnsi="Times New Roman" w:cs="Times New Roman"/>
          <w:b/>
          <w:sz w:val="20"/>
          <w:szCs w:val="20"/>
        </w:rPr>
        <w:fldChar w:fldCharType="end"/>
      </w:r>
      <w:r w:rsidRPr="005A6E20">
        <w:rPr>
          <w:rFonts w:ascii="Times New Roman" w:hAnsi="Times New Roman" w:cs="Times New Roman"/>
          <w:b/>
          <w:sz w:val="20"/>
          <w:szCs w:val="20"/>
        </w:rPr>
        <w:tab/>
      </w: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_Ref166232876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000A13B0" w:rsidRPr="005A6E20">
        <w:rPr>
          <w:rFonts w:ascii="Times New Roman" w:hAnsi="Times New Roman" w:cs="Times New Roman"/>
          <w:b/>
          <w:sz w:val="20"/>
          <w:szCs w:val="20"/>
        </w:rPr>
        <w:t xml:space="preserve">To </w:t>
      </w:r>
      <w:r w:rsidR="000A13B0">
        <w:rPr>
          <w:rFonts w:ascii="Times New Roman" w:hAnsi="Times New Roman" w:cs="Times New Roman"/>
          <w:b/>
          <w:sz w:val="20"/>
          <w:szCs w:val="20"/>
        </w:rPr>
        <w:t xml:space="preserve">support </w:t>
      </w:r>
      <w:r w:rsidR="000A13B0" w:rsidRPr="00C94BBA">
        <w:rPr>
          <w:rFonts w:ascii="Times New Roman" w:hAnsi="Times New Roman" w:cs="Times New Roman"/>
          <w:b/>
          <w:sz w:val="20"/>
          <w:szCs w:val="20"/>
        </w:rPr>
        <w:t>monitoring metric calculation</w:t>
      </w:r>
      <w:r w:rsidR="000A13B0">
        <w:rPr>
          <w:rFonts w:ascii="Times New Roman" w:hAnsi="Times New Roman" w:cs="Times New Roman"/>
          <w:b/>
          <w:sz w:val="20"/>
          <w:szCs w:val="20"/>
        </w:rPr>
        <w:t xml:space="preserve"> at LMF</w:t>
      </w:r>
      <w:r w:rsidR="000A13B0" w:rsidRPr="005A6E20">
        <w:rPr>
          <w:rFonts w:ascii="Times New Roman" w:hAnsi="Times New Roman" w:cs="Times New Roman"/>
          <w:b/>
          <w:sz w:val="20"/>
          <w:szCs w:val="20"/>
        </w:rPr>
        <w:t>, LMF obtains model inference output from UE via LPP Request/Provide Location Information.</w:t>
      </w:r>
      <w:r w:rsidRPr="005A6E20">
        <w:rPr>
          <w:rFonts w:ascii="Times New Roman" w:hAnsi="Times New Roman" w:cs="Times New Roman"/>
          <w:b/>
          <w:sz w:val="20"/>
          <w:szCs w:val="20"/>
        </w:rPr>
        <w:fldChar w:fldCharType="end"/>
      </w:r>
    </w:p>
    <w:p w14:paraId="03ABA1AE" w14:textId="41B3D122" w:rsidR="005A6E20" w:rsidRPr="005A6E20" w:rsidRDefault="005A6E20" w:rsidP="00936D61">
      <w:pPr>
        <w:pStyle w:val="B1"/>
        <w:overflowPunct/>
        <w:autoSpaceDE/>
        <w:autoSpaceDN/>
        <w:ind w:left="1260" w:hanging="1260"/>
        <w:jc w:val="both"/>
        <w:rPr>
          <w:rFonts w:ascii="Times New Roman" w:hAnsi="Times New Roman" w:cs="Times New Roman"/>
          <w:b/>
          <w:sz w:val="20"/>
          <w:szCs w:val="20"/>
        </w:rPr>
      </w:pP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_Ref166232909 \r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Pr="005A6E20">
        <w:rPr>
          <w:rFonts w:ascii="Times New Roman" w:hAnsi="Times New Roman" w:cs="Times New Roman"/>
          <w:b/>
          <w:sz w:val="20"/>
          <w:szCs w:val="20"/>
        </w:rPr>
        <w:t>Proposal 5</w:t>
      </w:r>
      <w:r w:rsidRPr="005A6E20">
        <w:rPr>
          <w:rFonts w:ascii="Times New Roman" w:hAnsi="Times New Roman" w:cs="Times New Roman"/>
          <w:b/>
          <w:sz w:val="20"/>
          <w:szCs w:val="20"/>
        </w:rPr>
        <w:fldChar w:fldCharType="end"/>
      </w:r>
      <w:r w:rsidRPr="005A6E20">
        <w:rPr>
          <w:rFonts w:ascii="Times New Roman" w:hAnsi="Times New Roman" w:cs="Times New Roman"/>
          <w:b/>
          <w:sz w:val="20"/>
          <w:szCs w:val="20"/>
        </w:rPr>
        <w:tab/>
      </w: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_Ref166232909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000A13B0" w:rsidRPr="005A6E20">
        <w:rPr>
          <w:rFonts w:ascii="Times New Roman" w:hAnsi="Times New Roman" w:cs="Times New Roman"/>
          <w:b/>
          <w:sz w:val="20"/>
          <w:szCs w:val="20"/>
        </w:rPr>
        <w:t>To help UE with model-level LCM, LMF may provide performance metrics or functionality management decision via LPP Request/</w:t>
      </w:r>
      <w:proofErr w:type="gramStart"/>
      <w:r w:rsidR="000A13B0" w:rsidRPr="005A6E20">
        <w:rPr>
          <w:rFonts w:ascii="Times New Roman" w:hAnsi="Times New Roman" w:cs="Times New Roman"/>
          <w:b/>
          <w:sz w:val="20"/>
          <w:szCs w:val="20"/>
        </w:rPr>
        <w:t>Provide Assistance</w:t>
      </w:r>
      <w:proofErr w:type="gramEnd"/>
      <w:r w:rsidR="000A13B0" w:rsidRPr="005A6E20">
        <w:rPr>
          <w:rFonts w:ascii="Times New Roman" w:hAnsi="Times New Roman" w:cs="Times New Roman"/>
          <w:b/>
          <w:sz w:val="20"/>
          <w:szCs w:val="20"/>
        </w:rPr>
        <w:t xml:space="preserve"> Data.</w:t>
      </w:r>
      <w:r w:rsidRPr="005A6E20">
        <w:rPr>
          <w:rFonts w:ascii="Times New Roman" w:hAnsi="Times New Roman" w:cs="Times New Roman"/>
          <w:b/>
          <w:sz w:val="20"/>
          <w:szCs w:val="20"/>
        </w:rPr>
        <w:fldChar w:fldCharType="end"/>
      </w:r>
    </w:p>
    <w:p w14:paraId="61D1D657" w14:textId="3B2F3CBF" w:rsidR="00997435" w:rsidRPr="00997435" w:rsidRDefault="00997435" w:rsidP="00997435">
      <w:pPr>
        <w:widowControl/>
        <w:rPr>
          <w:rFonts w:ascii="Times New Roman" w:hAnsi="Times New Roman" w:cs="Times New Roman"/>
          <w:kern w:val="0"/>
          <w:sz w:val="20"/>
          <w:szCs w:val="20"/>
          <w:u w:val="single"/>
        </w:rPr>
      </w:pPr>
      <w:r w:rsidRPr="00997435">
        <w:rPr>
          <w:rFonts w:ascii="Times New Roman" w:hAnsi="Times New Roman" w:cs="Times New Roman"/>
          <w:kern w:val="0"/>
          <w:sz w:val="20"/>
          <w:szCs w:val="20"/>
          <w:u w:val="single"/>
        </w:rPr>
        <w:t>Case</w:t>
      </w:r>
      <w:r>
        <w:rPr>
          <w:rFonts w:ascii="Times New Roman" w:hAnsi="Times New Roman" w:cs="Times New Roman"/>
          <w:kern w:val="0"/>
          <w:sz w:val="20"/>
          <w:szCs w:val="20"/>
          <w:u w:val="single"/>
        </w:rPr>
        <w:t xml:space="preserve"> 3a/3b</w:t>
      </w:r>
    </w:p>
    <w:p w14:paraId="11F9C8C3" w14:textId="4E36B575" w:rsidR="005A6E20" w:rsidRPr="005A6E20" w:rsidRDefault="005A6E20" w:rsidP="00936D61">
      <w:pPr>
        <w:pStyle w:val="B1"/>
        <w:overflowPunct/>
        <w:autoSpaceDE/>
        <w:autoSpaceDN/>
        <w:ind w:left="1260" w:hanging="1260"/>
        <w:jc w:val="both"/>
        <w:rPr>
          <w:rFonts w:ascii="Times New Roman" w:hAnsi="Times New Roman" w:cs="Times New Roman"/>
          <w:b/>
          <w:sz w:val="20"/>
          <w:szCs w:val="20"/>
        </w:rPr>
      </w:pP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_Ref166232993 \r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Pr="005A6E20">
        <w:rPr>
          <w:rFonts w:ascii="Times New Roman" w:hAnsi="Times New Roman" w:cs="Times New Roman"/>
          <w:b/>
          <w:sz w:val="20"/>
          <w:szCs w:val="20"/>
        </w:rPr>
        <w:t>Proposal 6</w:t>
      </w:r>
      <w:r w:rsidRPr="005A6E20">
        <w:rPr>
          <w:rFonts w:ascii="Times New Roman" w:hAnsi="Times New Roman" w:cs="Times New Roman"/>
          <w:b/>
          <w:sz w:val="20"/>
          <w:szCs w:val="20"/>
        </w:rPr>
        <w:fldChar w:fldCharType="end"/>
      </w:r>
      <w:r w:rsidRPr="005A6E20">
        <w:rPr>
          <w:rFonts w:ascii="Times New Roman" w:hAnsi="Times New Roman" w:cs="Times New Roman"/>
          <w:b/>
          <w:sz w:val="20"/>
          <w:szCs w:val="20"/>
        </w:rPr>
        <w:tab/>
      </w:r>
      <w:r w:rsidRPr="005A6E20">
        <w:rPr>
          <w:rFonts w:ascii="Times New Roman" w:hAnsi="Times New Roman" w:cs="Times New Roman"/>
          <w:b/>
          <w:sz w:val="20"/>
          <w:szCs w:val="20"/>
        </w:rPr>
        <w:fldChar w:fldCharType="begin"/>
      </w:r>
      <w:r w:rsidRPr="005A6E20">
        <w:rPr>
          <w:rFonts w:ascii="Times New Roman" w:hAnsi="Times New Roman" w:cs="Times New Roman"/>
          <w:b/>
          <w:sz w:val="20"/>
          <w:szCs w:val="20"/>
        </w:rPr>
        <w:instrText xml:space="preserve"> REF _Ref166232993 \h </w:instrText>
      </w:r>
      <w:r>
        <w:rPr>
          <w:rFonts w:ascii="Times New Roman" w:hAnsi="Times New Roman" w:cs="Times New Roman"/>
          <w:b/>
          <w:sz w:val="20"/>
          <w:szCs w:val="20"/>
        </w:rPr>
        <w:instrText xml:space="preserve"> \* MERGEFORMAT </w:instrText>
      </w:r>
      <w:r w:rsidRPr="005A6E20">
        <w:rPr>
          <w:rFonts w:ascii="Times New Roman" w:hAnsi="Times New Roman" w:cs="Times New Roman"/>
          <w:b/>
          <w:sz w:val="20"/>
          <w:szCs w:val="20"/>
        </w:rPr>
      </w:r>
      <w:r w:rsidRPr="005A6E20">
        <w:rPr>
          <w:rFonts w:ascii="Times New Roman" w:hAnsi="Times New Roman" w:cs="Times New Roman"/>
          <w:b/>
          <w:sz w:val="20"/>
          <w:szCs w:val="20"/>
        </w:rPr>
        <w:fldChar w:fldCharType="separate"/>
      </w:r>
      <w:r w:rsidR="000A13B0" w:rsidRPr="005A6E20">
        <w:rPr>
          <w:rFonts w:ascii="Times New Roman" w:hAnsi="Times New Roman" w:cs="Times New Roman"/>
          <w:b/>
          <w:sz w:val="20"/>
          <w:szCs w:val="20"/>
        </w:rPr>
        <w:t xml:space="preserve">RAN2 to wait </w:t>
      </w:r>
      <w:r w:rsidR="000A13B0">
        <w:rPr>
          <w:rFonts w:ascii="Times New Roman" w:hAnsi="Times New Roman" w:cs="Times New Roman"/>
          <w:b/>
          <w:sz w:val="20"/>
          <w:szCs w:val="20"/>
        </w:rPr>
        <w:t xml:space="preserve">for </w:t>
      </w:r>
      <w:r w:rsidR="000A13B0" w:rsidRPr="005A6E20">
        <w:rPr>
          <w:rFonts w:ascii="Times New Roman" w:hAnsi="Times New Roman" w:cs="Times New Roman"/>
          <w:b/>
          <w:sz w:val="20"/>
          <w:szCs w:val="20"/>
        </w:rPr>
        <w:t>further progress</w:t>
      </w:r>
      <w:r w:rsidR="000A13B0">
        <w:rPr>
          <w:rFonts w:ascii="Times New Roman" w:hAnsi="Times New Roman" w:cs="Times New Roman"/>
          <w:b/>
          <w:sz w:val="20"/>
          <w:szCs w:val="20"/>
        </w:rPr>
        <w:t xml:space="preserve"> of</w:t>
      </w:r>
      <w:r w:rsidR="000A13B0" w:rsidRPr="005A6E20">
        <w:rPr>
          <w:rFonts w:ascii="Times New Roman" w:hAnsi="Times New Roman" w:cs="Times New Roman"/>
          <w:b/>
          <w:sz w:val="20"/>
          <w:szCs w:val="20"/>
        </w:rPr>
        <w:t xml:space="preserve"> other WGs on functionality-based LCM for positioning use case 3a/3b.</w:t>
      </w:r>
      <w:r w:rsidRPr="005A6E20">
        <w:rPr>
          <w:rFonts w:ascii="Times New Roman" w:hAnsi="Times New Roman" w:cs="Times New Roman"/>
          <w:b/>
          <w:sz w:val="20"/>
          <w:szCs w:val="20"/>
        </w:rPr>
        <w:fldChar w:fldCharType="end"/>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D4B3AC8" w14:textId="389C97D8" w:rsidR="0026785A" w:rsidRDefault="0096132C" w:rsidP="007469B3">
      <w:pPr>
        <w:pStyle w:val="references"/>
        <w:numPr>
          <w:ilvl w:val="0"/>
          <w:numId w:val="4"/>
        </w:numPr>
        <w:rPr>
          <w:szCs w:val="24"/>
        </w:rPr>
      </w:pPr>
      <w:bookmarkStart w:id="16" w:name="_Ref162256215"/>
      <w:r w:rsidRPr="0096132C">
        <w:rPr>
          <w:szCs w:val="24"/>
        </w:rPr>
        <w:t>RAN2</w:t>
      </w:r>
      <w:r>
        <w:rPr>
          <w:szCs w:val="24"/>
        </w:rPr>
        <w:t>#125bis meeting</w:t>
      </w:r>
      <w:r w:rsidRPr="0096132C">
        <w:rPr>
          <w:szCs w:val="24"/>
        </w:rPr>
        <w:t xml:space="preserve"> Chair</w:t>
      </w:r>
      <w:r w:rsidRPr="002F78A0">
        <w:rPr>
          <w:szCs w:val="24"/>
        </w:rPr>
        <w:t>’s Notes</w:t>
      </w:r>
      <w:bookmarkEnd w:id="16"/>
    </w:p>
    <w:p w14:paraId="7D2904D7" w14:textId="37D1393C" w:rsidR="00F13A76" w:rsidRPr="00F13A76" w:rsidRDefault="002F78A0" w:rsidP="00F13A76">
      <w:pPr>
        <w:pStyle w:val="references"/>
        <w:numPr>
          <w:ilvl w:val="0"/>
          <w:numId w:val="4"/>
        </w:numPr>
        <w:rPr>
          <w:szCs w:val="24"/>
        </w:rPr>
      </w:pPr>
      <w:r w:rsidRPr="002F78A0">
        <w:rPr>
          <w:szCs w:val="24"/>
        </w:rPr>
        <w:t>RAN1</w:t>
      </w:r>
      <w:r w:rsidR="0096132C">
        <w:rPr>
          <w:szCs w:val="24"/>
        </w:rPr>
        <w:t xml:space="preserve">#116bis meeting </w:t>
      </w:r>
      <w:r w:rsidRPr="002F78A0">
        <w:rPr>
          <w:szCs w:val="24"/>
        </w:rPr>
        <w:t>Chair’s Notes</w:t>
      </w:r>
    </w:p>
    <w:sectPr w:rsidR="00F13A76" w:rsidRPr="00F13A76" w:rsidSect="00723C6E">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352EB" w14:textId="77777777" w:rsidR="00723C6E" w:rsidRDefault="00723C6E" w:rsidP="00BC75EF">
      <w:r>
        <w:separator/>
      </w:r>
    </w:p>
  </w:endnote>
  <w:endnote w:type="continuationSeparator" w:id="0">
    <w:p w14:paraId="264DCE47" w14:textId="77777777" w:rsidR="00723C6E" w:rsidRDefault="00723C6E" w:rsidP="00BC75EF">
      <w:r>
        <w:continuationSeparator/>
      </w:r>
    </w:p>
  </w:endnote>
  <w:endnote w:type="continuationNotice" w:id="1">
    <w:p w14:paraId="21187130" w14:textId="77777777" w:rsidR="00723C6E" w:rsidRDefault="0072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42068" w14:textId="77777777" w:rsidR="00723C6E" w:rsidRDefault="00723C6E" w:rsidP="00BC75EF">
      <w:r>
        <w:separator/>
      </w:r>
    </w:p>
  </w:footnote>
  <w:footnote w:type="continuationSeparator" w:id="0">
    <w:p w14:paraId="7430BC11" w14:textId="77777777" w:rsidR="00723C6E" w:rsidRDefault="00723C6E" w:rsidP="00BC75EF">
      <w:r>
        <w:continuationSeparator/>
      </w:r>
    </w:p>
  </w:footnote>
  <w:footnote w:type="continuationNotice" w:id="1">
    <w:p w14:paraId="3892E7CF" w14:textId="77777777" w:rsidR="00723C6E" w:rsidRDefault="00723C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261A5"/>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07BF3"/>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56D54"/>
    <w:multiLevelType w:val="hybridMultilevel"/>
    <w:tmpl w:val="B0F63D7E"/>
    <w:lvl w:ilvl="0" w:tplc="4E5CA9E4">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E4427B"/>
    <w:multiLevelType w:val="hybridMultilevel"/>
    <w:tmpl w:val="AA8076F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C71E9F"/>
    <w:multiLevelType w:val="hybridMultilevel"/>
    <w:tmpl w:val="F13E9B26"/>
    <w:lvl w:ilvl="0" w:tplc="9A762F36">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B431B9"/>
    <w:multiLevelType w:val="hybridMultilevel"/>
    <w:tmpl w:val="0FB057D6"/>
    <w:lvl w:ilvl="0" w:tplc="4E5CA9E4">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1D53A5"/>
    <w:multiLevelType w:val="hybridMultilevel"/>
    <w:tmpl w:val="53F8B47C"/>
    <w:lvl w:ilvl="0" w:tplc="1C00A16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E316F"/>
    <w:multiLevelType w:val="hybridMultilevel"/>
    <w:tmpl w:val="773CBEEC"/>
    <w:lvl w:ilvl="0" w:tplc="6FEC3342">
      <w:start w:val="4"/>
      <w:numFmt w:val="decimal"/>
      <w:lvlText w:val="%1"/>
      <w:lvlJc w:val="left"/>
      <w:pPr>
        <w:ind w:left="570" w:hanging="360"/>
      </w:pPr>
      <w:rPr>
        <w:rFonts w:hint="default"/>
      </w:rPr>
    </w:lvl>
    <w:lvl w:ilvl="1" w:tplc="04090019" w:tentative="1">
      <w:start w:val="1"/>
      <w:numFmt w:val="lowerLetter"/>
      <w:lvlText w:val="%2)"/>
      <w:lvlJc w:val="left"/>
      <w:pPr>
        <w:ind w:left="-209" w:hanging="420"/>
      </w:pPr>
    </w:lvl>
    <w:lvl w:ilvl="2" w:tplc="0409001B" w:tentative="1">
      <w:start w:val="1"/>
      <w:numFmt w:val="lowerRoman"/>
      <w:lvlText w:val="%3."/>
      <w:lvlJc w:val="right"/>
      <w:pPr>
        <w:ind w:left="211" w:hanging="420"/>
      </w:pPr>
    </w:lvl>
    <w:lvl w:ilvl="3" w:tplc="0409000F" w:tentative="1">
      <w:start w:val="1"/>
      <w:numFmt w:val="decimal"/>
      <w:lvlText w:val="%4."/>
      <w:lvlJc w:val="left"/>
      <w:pPr>
        <w:ind w:left="631" w:hanging="420"/>
      </w:pPr>
    </w:lvl>
    <w:lvl w:ilvl="4" w:tplc="04090019" w:tentative="1">
      <w:start w:val="1"/>
      <w:numFmt w:val="lowerLetter"/>
      <w:lvlText w:val="%5)"/>
      <w:lvlJc w:val="left"/>
      <w:pPr>
        <w:ind w:left="1051" w:hanging="420"/>
      </w:pPr>
    </w:lvl>
    <w:lvl w:ilvl="5" w:tplc="0409001B" w:tentative="1">
      <w:start w:val="1"/>
      <w:numFmt w:val="lowerRoman"/>
      <w:lvlText w:val="%6."/>
      <w:lvlJc w:val="right"/>
      <w:pPr>
        <w:ind w:left="1471" w:hanging="420"/>
      </w:pPr>
    </w:lvl>
    <w:lvl w:ilvl="6" w:tplc="0409000F" w:tentative="1">
      <w:start w:val="1"/>
      <w:numFmt w:val="decimal"/>
      <w:lvlText w:val="%7."/>
      <w:lvlJc w:val="left"/>
      <w:pPr>
        <w:ind w:left="1891" w:hanging="420"/>
      </w:pPr>
    </w:lvl>
    <w:lvl w:ilvl="7" w:tplc="04090019" w:tentative="1">
      <w:start w:val="1"/>
      <w:numFmt w:val="lowerLetter"/>
      <w:lvlText w:val="%8)"/>
      <w:lvlJc w:val="left"/>
      <w:pPr>
        <w:ind w:left="2311" w:hanging="420"/>
      </w:pPr>
    </w:lvl>
    <w:lvl w:ilvl="8" w:tplc="0409001B" w:tentative="1">
      <w:start w:val="1"/>
      <w:numFmt w:val="lowerRoman"/>
      <w:lvlText w:val="%9."/>
      <w:lvlJc w:val="right"/>
      <w:pPr>
        <w:ind w:left="2731" w:hanging="420"/>
      </w:pPr>
    </w:lvl>
  </w:abstractNum>
  <w:abstractNum w:abstractNumId="18" w15:restartNumberingAfterBreak="0">
    <w:nsid w:val="63DE1333"/>
    <w:multiLevelType w:val="hybridMultilevel"/>
    <w:tmpl w:val="63A6537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2090956297">
    <w:abstractNumId w:val="19"/>
  </w:num>
  <w:num w:numId="2" w16cid:durableId="1549419800">
    <w:abstractNumId w:val="23"/>
  </w:num>
  <w:num w:numId="3" w16cid:durableId="1389302644">
    <w:abstractNumId w:val="13"/>
  </w:num>
  <w:num w:numId="4" w16cid:durableId="189531013">
    <w:abstractNumId w:val="11"/>
  </w:num>
  <w:num w:numId="5" w16cid:durableId="1040326802">
    <w:abstractNumId w:val="22"/>
  </w:num>
  <w:num w:numId="6" w16cid:durableId="620960091">
    <w:abstractNumId w:val="16"/>
  </w:num>
  <w:num w:numId="7" w16cid:durableId="1222907483">
    <w:abstractNumId w:val="9"/>
  </w:num>
  <w:num w:numId="8" w16cid:durableId="1590039390">
    <w:abstractNumId w:val="3"/>
  </w:num>
  <w:num w:numId="9" w16cid:durableId="2004699422">
    <w:abstractNumId w:val="2"/>
  </w:num>
  <w:num w:numId="10" w16cid:durableId="239828170">
    <w:abstractNumId w:val="0"/>
  </w:num>
  <w:num w:numId="11" w16cid:durableId="1525825617">
    <w:abstractNumId w:val="21"/>
  </w:num>
  <w:num w:numId="12" w16cid:durableId="1615595562">
    <w:abstractNumId w:val="14"/>
  </w:num>
  <w:num w:numId="13" w16cid:durableId="131870537">
    <w:abstractNumId w:val="1"/>
  </w:num>
  <w:num w:numId="14" w16cid:durableId="845094881">
    <w:abstractNumId w:val="7"/>
  </w:num>
  <w:num w:numId="15" w16cid:durableId="936907607">
    <w:abstractNumId w:val="20"/>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1783958419">
    <w:abstractNumId w:val="20"/>
  </w:num>
  <w:num w:numId="17" w16cid:durableId="2079285331">
    <w:abstractNumId w:val="8"/>
  </w:num>
  <w:num w:numId="18" w16cid:durableId="78524009">
    <w:abstractNumId w:val="15"/>
  </w:num>
  <w:num w:numId="19" w16cid:durableId="589776720">
    <w:abstractNumId w:val="17"/>
  </w:num>
  <w:num w:numId="20" w16cid:durableId="111899834">
    <w:abstractNumId w:val="12"/>
  </w:num>
  <w:num w:numId="21" w16cid:durableId="137234330">
    <w:abstractNumId w:val="5"/>
  </w:num>
  <w:num w:numId="22" w16cid:durableId="1690328508">
    <w:abstractNumId w:val="4"/>
  </w:num>
  <w:num w:numId="23" w16cid:durableId="1872955966">
    <w:abstractNumId w:val="18"/>
  </w:num>
  <w:num w:numId="24" w16cid:durableId="1711999574">
    <w:abstractNumId w:val="6"/>
  </w:num>
  <w:num w:numId="25" w16cid:durableId="102307314">
    <w:abstractNumId w:val="10"/>
  </w:num>
  <w:num w:numId="26" w16cid:durableId="1454716214">
    <w:abstractNumId w:val="20"/>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rgUA2hErRywAAAA="/>
  </w:docVars>
  <w:rsids>
    <w:rsidRoot w:val="001A4160"/>
    <w:rsid w:val="00010A18"/>
    <w:rsid w:val="0001511F"/>
    <w:rsid w:val="00021EE1"/>
    <w:rsid w:val="00023493"/>
    <w:rsid w:val="000331CB"/>
    <w:rsid w:val="00041110"/>
    <w:rsid w:val="00056CF3"/>
    <w:rsid w:val="00070862"/>
    <w:rsid w:val="00075DEC"/>
    <w:rsid w:val="000771F8"/>
    <w:rsid w:val="0008499A"/>
    <w:rsid w:val="000864DA"/>
    <w:rsid w:val="000A0A69"/>
    <w:rsid w:val="000A13B0"/>
    <w:rsid w:val="000C655F"/>
    <w:rsid w:val="000D46B6"/>
    <w:rsid w:val="000E2903"/>
    <w:rsid w:val="000E4483"/>
    <w:rsid w:val="000F25FB"/>
    <w:rsid w:val="000F3095"/>
    <w:rsid w:val="000F700D"/>
    <w:rsid w:val="0010012D"/>
    <w:rsid w:val="00112053"/>
    <w:rsid w:val="00126A76"/>
    <w:rsid w:val="00153121"/>
    <w:rsid w:val="00175A7D"/>
    <w:rsid w:val="001762CF"/>
    <w:rsid w:val="001A1484"/>
    <w:rsid w:val="001A4160"/>
    <w:rsid w:val="001B061E"/>
    <w:rsid w:val="001D10D2"/>
    <w:rsid w:val="001E469E"/>
    <w:rsid w:val="0021089C"/>
    <w:rsid w:val="002259EC"/>
    <w:rsid w:val="00232AA8"/>
    <w:rsid w:val="002375A0"/>
    <w:rsid w:val="00261C3C"/>
    <w:rsid w:val="0026785A"/>
    <w:rsid w:val="00286DF7"/>
    <w:rsid w:val="00286E4F"/>
    <w:rsid w:val="0028712E"/>
    <w:rsid w:val="00291746"/>
    <w:rsid w:val="00297127"/>
    <w:rsid w:val="002A7931"/>
    <w:rsid w:val="002B57E8"/>
    <w:rsid w:val="002B5809"/>
    <w:rsid w:val="002B5DC7"/>
    <w:rsid w:val="002B62C5"/>
    <w:rsid w:val="002B7AAC"/>
    <w:rsid w:val="002D3693"/>
    <w:rsid w:val="002F78A0"/>
    <w:rsid w:val="003044D1"/>
    <w:rsid w:val="00311D8F"/>
    <w:rsid w:val="0031769E"/>
    <w:rsid w:val="00346B78"/>
    <w:rsid w:val="00352893"/>
    <w:rsid w:val="00364562"/>
    <w:rsid w:val="003655F0"/>
    <w:rsid w:val="0036656B"/>
    <w:rsid w:val="00372D40"/>
    <w:rsid w:val="003807D4"/>
    <w:rsid w:val="003813D3"/>
    <w:rsid w:val="00386AD0"/>
    <w:rsid w:val="00391A6B"/>
    <w:rsid w:val="00393BA3"/>
    <w:rsid w:val="003A4B14"/>
    <w:rsid w:val="003A605E"/>
    <w:rsid w:val="003C08B7"/>
    <w:rsid w:val="003C5F57"/>
    <w:rsid w:val="003D1F99"/>
    <w:rsid w:val="003D326D"/>
    <w:rsid w:val="003E55E7"/>
    <w:rsid w:val="003F1C2C"/>
    <w:rsid w:val="003F212B"/>
    <w:rsid w:val="00404B5D"/>
    <w:rsid w:val="00407189"/>
    <w:rsid w:val="00407FC2"/>
    <w:rsid w:val="00431B62"/>
    <w:rsid w:val="00432691"/>
    <w:rsid w:val="00434C56"/>
    <w:rsid w:val="004361CB"/>
    <w:rsid w:val="00446A18"/>
    <w:rsid w:val="00457CD5"/>
    <w:rsid w:val="004732D0"/>
    <w:rsid w:val="00483AE2"/>
    <w:rsid w:val="004864AA"/>
    <w:rsid w:val="004938AE"/>
    <w:rsid w:val="004A1189"/>
    <w:rsid w:val="004A3C3F"/>
    <w:rsid w:val="004A450F"/>
    <w:rsid w:val="004C7527"/>
    <w:rsid w:val="004D0FC1"/>
    <w:rsid w:val="004D20C1"/>
    <w:rsid w:val="004D5328"/>
    <w:rsid w:val="004D6B16"/>
    <w:rsid w:val="00501E13"/>
    <w:rsid w:val="005122A8"/>
    <w:rsid w:val="00512AE7"/>
    <w:rsid w:val="00525501"/>
    <w:rsid w:val="0053098A"/>
    <w:rsid w:val="005319A6"/>
    <w:rsid w:val="00554B27"/>
    <w:rsid w:val="00557189"/>
    <w:rsid w:val="005605AA"/>
    <w:rsid w:val="005867F1"/>
    <w:rsid w:val="00590424"/>
    <w:rsid w:val="005A6E20"/>
    <w:rsid w:val="005B46DE"/>
    <w:rsid w:val="005C367E"/>
    <w:rsid w:val="005E3C48"/>
    <w:rsid w:val="00601434"/>
    <w:rsid w:val="00607BF8"/>
    <w:rsid w:val="00631F52"/>
    <w:rsid w:val="00683CDA"/>
    <w:rsid w:val="00695096"/>
    <w:rsid w:val="00696CE4"/>
    <w:rsid w:val="006B50BC"/>
    <w:rsid w:val="006C05E9"/>
    <w:rsid w:val="006C11C2"/>
    <w:rsid w:val="006D1F79"/>
    <w:rsid w:val="006F7054"/>
    <w:rsid w:val="00705EEE"/>
    <w:rsid w:val="007174C1"/>
    <w:rsid w:val="00723C6E"/>
    <w:rsid w:val="00726A55"/>
    <w:rsid w:val="00737DCC"/>
    <w:rsid w:val="0074514C"/>
    <w:rsid w:val="007469B3"/>
    <w:rsid w:val="007758E5"/>
    <w:rsid w:val="007812AB"/>
    <w:rsid w:val="0079592A"/>
    <w:rsid w:val="007A13CE"/>
    <w:rsid w:val="007A31A6"/>
    <w:rsid w:val="007A5242"/>
    <w:rsid w:val="007B4000"/>
    <w:rsid w:val="007B705E"/>
    <w:rsid w:val="007C40D9"/>
    <w:rsid w:val="007C446D"/>
    <w:rsid w:val="007D1913"/>
    <w:rsid w:val="007D47D6"/>
    <w:rsid w:val="007E5467"/>
    <w:rsid w:val="007F00DA"/>
    <w:rsid w:val="007F2263"/>
    <w:rsid w:val="00822A3C"/>
    <w:rsid w:val="00832E7D"/>
    <w:rsid w:val="00834B75"/>
    <w:rsid w:val="008426B4"/>
    <w:rsid w:val="00844AD9"/>
    <w:rsid w:val="00846F37"/>
    <w:rsid w:val="00852492"/>
    <w:rsid w:val="00885B34"/>
    <w:rsid w:val="008A0B92"/>
    <w:rsid w:val="008C02CF"/>
    <w:rsid w:val="008C29E9"/>
    <w:rsid w:val="008C545B"/>
    <w:rsid w:val="008D0EC5"/>
    <w:rsid w:val="008D1535"/>
    <w:rsid w:val="008D17CB"/>
    <w:rsid w:val="008D1EF1"/>
    <w:rsid w:val="008D477F"/>
    <w:rsid w:val="008D56E3"/>
    <w:rsid w:val="008D6B2A"/>
    <w:rsid w:val="008E08DF"/>
    <w:rsid w:val="008E2B47"/>
    <w:rsid w:val="008E2BC7"/>
    <w:rsid w:val="008E45A8"/>
    <w:rsid w:val="008F14C8"/>
    <w:rsid w:val="009029BA"/>
    <w:rsid w:val="00914598"/>
    <w:rsid w:val="00923CEC"/>
    <w:rsid w:val="00936D61"/>
    <w:rsid w:val="009536B8"/>
    <w:rsid w:val="0096132C"/>
    <w:rsid w:val="009621BA"/>
    <w:rsid w:val="00983844"/>
    <w:rsid w:val="0099154F"/>
    <w:rsid w:val="00997435"/>
    <w:rsid w:val="009A1649"/>
    <w:rsid w:val="009A37B5"/>
    <w:rsid w:val="009A633E"/>
    <w:rsid w:val="009B4FD0"/>
    <w:rsid w:val="009B566D"/>
    <w:rsid w:val="009F26A9"/>
    <w:rsid w:val="009F342F"/>
    <w:rsid w:val="009F7FBC"/>
    <w:rsid w:val="00A0023B"/>
    <w:rsid w:val="00A15848"/>
    <w:rsid w:val="00A2140D"/>
    <w:rsid w:val="00A23978"/>
    <w:rsid w:val="00A305C1"/>
    <w:rsid w:val="00A40C6D"/>
    <w:rsid w:val="00A4266E"/>
    <w:rsid w:val="00A556C0"/>
    <w:rsid w:val="00A713CB"/>
    <w:rsid w:val="00A77B4C"/>
    <w:rsid w:val="00A95DF4"/>
    <w:rsid w:val="00AA3729"/>
    <w:rsid w:val="00AB0A3E"/>
    <w:rsid w:val="00AF589F"/>
    <w:rsid w:val="00AF6451"/>
    <w:rsid w:val="00B01162"/>
    <w:rsid w:val="00B11E69"/>
    <w:rsid w:val="00B14ACB"/>
    <w:rsid w:val="00B276CB"/>
    <w:rsid w:val="00B3782B"/>
    <w:rsid w:val="00B40447"/>
    <w:rsid w:val="00B42D59"/>
    <w:rsid w:val="00B46C51"/>
    <w:rsid w:val="00B60A93"/>
    <w:rsid w:val="00B644A8"/>
    <w:rsid w:val="00B6559D"/>
    <w:rsid w:val="00B7275C"/>
    <w:rsid w:val="00B80CB4"/>
    <w:rsid w:val="00B83917"/>
    <w:rsid w:val="00BB5090"/>
    <w:rsid w:val="00BC75EF"/>
    <w:rsid w:val="00BD3B2B"/>
    <w:rsid w:val="00BD6147"/>
    <w:rsid w:val="00BE0545"/>
    <w:rsid w:val="00C04B86"/>
    <w:rsid w:val="00C10A2F"/>
    <w:rsid w:val="00C201E6"/>
    <w:rsid w:val="00C23ABD"/>
    <w:rsid w:val="00C42B42"/>
    <w:rsid w:val="00C631DA"/>
    <w:rsid w:val="00C64984"/>
    <w:rsid w:val="00C94BBA"/>
    <w:rsid w:val="00C971BA"/>
    <w:rsid w:val="00CB7233"/>
    <w:rsid w:val="00CC00AF"/>
    <w:rsid w:val="00CF16C3"/>
    <w:rsid w:val="00CF3D6A"/>
    <w:rsid w:val="00D168AF"/>
    <w:rsid w:val="00D317FC"/>
    <w:rsid w:val="00D511B1"/>
    <w:rsid w:val="00D57DE7"/>
    <w:rsid w:val="00D656B3"/>
    <w:rsid w:val="00D73EEE"/>
    <w:rsid w:val="00D803ED"/>
    <w:rsid w:val="00D9273A"/>
    <w:rsid w:val="00DA2817"/>
    <w:rsid w:val="00DA3307"/>
    <w:rsid w:val="00DA6724"/>
    <w:rsid w:val="00DC4D8E"/>
    <w:rsid w:val="00DC5444"/>
    <w:rsid w:val="00DD20CB"/>
    <w:rsid w:val="00DE4B1B"/>
    <w:rsid w:val="00E06D64"/>
    <w:rsid w:val="00E1434B"/>
    <w:rsid w:val="00E27DB7"/>
    <w:rsid w:val="00E55D37"/>
    <w:rsid w:val="00E6053E"/>
    <w:rsid w:val="00E62E6A"/>
    <w:rsid w:val="00E726B4"/>
    <w:rsid w:val="00E81994"/>
    <w:rsid w:val="00E91B70"/>
    <w:rsid w:val="00E95C17"/>
    <w:rsid w:val="00EB5069"/>
    <w:rsid w:val="00EB6446"/>
    <w:rsid w:val="00F00BA3"/>
    <w:rsid w:val="00F13A76"/>
    <w:rsid w:val="00F1706B"/>
    <w:rsid w:val="00F470AF"/>
    <w:rsid w:val="00F56BA1"/>
    <w:rsid w:val="00F63818"/>
    <w:rsid w:val="00F70EB8"/>
    <w:rsid w:val="00F725DF"/>
    <w:rsid w:val="00F72918"/>
    <w:rsid w:val="00F75A3C"/>
    <w:rsid w:val="00F82BCC"/>
    <w:rsid w:val="00F83AFD"/>
    <w:rsid w:val="00F93342"/>
    <w:rsid w:val="00FA2A32"/>
    <w:rsid w:val="00FB4079"/>
    <w:rsid w:val="00FC2919"/>
    <w:rsid w:val="00FC2E3D"/>
    <w:rsid w:val="00FC4AFE"/>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096"/>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iPriority w:val="99"/>
    <w:semiHidden/>
    <w:unhideWhenUsed/>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character" w:customStyle="1" w:styleId="B1Char">
    <w:name w:val="B1 Char"/>
    <w:qFormat/>
    <w:rsid w:val="005A6E2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76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5BEE6-AE77-4B87-960C-460A821E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C20D0-B86D-4007-A60D-8D2B9A38AA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7ADD2F8-5B44-43CF-9936-67AD703632BE}">
  <ds:schemaRefs>
    <ds:schemaRef ds:uri="http://schemas.openxmlformats.org/officeDocument/2006/bibliography"/>
  </ds:schemaRefs>
</ds:datastoreItem>
</file>

<file path=customXml/itemProps4.xml><?xml version="1.0" encoding="utf-8"?>
<ds:datastoreItem xmlns:ds="http://schemas.openxmlformats.org/officeDocument/2006/customXml" ds:itemID="{9CFB0813-85E5-4C8A-89CB-5158FAFD6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vivo_(Boubacar)</cp:lastModifiedBy>
  <cp:revision>4</cp:revision>
  <dcterms:created xsi:type="dcterms:W3CDTF">2024-05-10T08:13:00Z</dcterms:created>
  <dcterms:modified xsi:type="dcterms:W3CDTF">2024-05-10T08:24:00Z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